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D76" w:rsidRPr="001E0909" w:rsidRDefault="00C84D76" w:rsidP="00ED5970">
      <w:pPr>
        <w:spacing w:after="0" w:line="240" w:lineRule="atLeast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главы Борского сельского поселения Бокситогорского муниципального района Ленинградской области об итогах социально-экономического развития поселения за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задачах на 20</w:t>
      </w:r>
      <w:r w:rsidR="00522FBF"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1E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C84D76" w:rsidRPr="00F67AE1" w:rsidRDefault="00C84D76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C56" w:rsidRPr="00F67AE1" w:rsidRDefault="0080624E" w:rsidP="00825C5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Добрый </w:t>
      </w:r>
      <w:r w:rsidR="00522FBF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уважаемые</w:t>
      </w:r>
      <w:r w:rsidR="006E623A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присутствующие,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208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депутаты, </w:t>
      </w:r>
      <w:r w:rsidR="00C84D76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Борского сельского поселения, гости нашего сегодняшнего заседания. </w:t>
      </w:r>
    </w:p>
    <w:p w:rsidR="00DB31CB" w:rsidRPr="00F67AE1" w:rsidRDefault="00420259" w:rsidP="00DB31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173CD8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подводим итоги социально-экономического развития Борского сельского поселения за 2020 год и ставим задачи на 2021 год.</w:t>
      </w:r>
      <w:r w:rsidR="00E51FDC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51FDC" w:rsidRPr="00F67AE1">
        <w:rPr>
          <w:rFonts w:ascii="Times New Roman" w:hAnsi="Times New Roman" w:cs="Times New Roman"/>
          <w:color w:val="000000"/>
          <w:sz w:val="28"/>
          <w:szCs w:val="28"/>
        </w:rPr>
        <w:t>Сегодняшний уровень социально-экономического развития поселения – это итог совместной деятельности совета депутатов  и администрации поселения</w:t>
      </w:r>
      <w:proofErr w:type="gramStart"/>
      <w:r w:rsidR="00E51FDC" w:rsidRPr="00F67AE1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E51FDC" w:rsidRPr="00F67AE1">
        <w:rPr>
          <w:rFonts w:ascii="Times New Roman" w:hAnsi="Times New Roman" w:cs="Times New Roman"/>
          <w:color w:val="000000"/>
          <w:sz w:val="28"/>
          <w:szCs w:val="28"/>
        </w:rPr>
        <w:t xml:space="preserve"> основная цель которой </w:t>
      </w:r>
      <w:r w:rsidR="007D404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51FDC" w:rsidRPr="00F67AE1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 уровня благосостояния населения.</w:t>
      </w:r>
      <w:r w:rsidR="00EE6798" w:rsidRPr="00F67AE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B31CB" w:rsidRPr="00F67AE1">
        <w:rPr>
          <w:rFonts w:ascii="Times New Roman" w:hAnsi="Times New Roman" w:cs="Times New Roman"/>
          <w:color w:val="000000"/>
          <w:sz w:val="28"/>
          <w:szCs w:val="28"/>
        </w:rPr>
        <w:t xml:space="preserve">В своем  докладе отражу наиболее важные </w:t>
      </w:r>
      <w:r w:rsidR="00F67AE1">
        <w:rPr>
          <w:rFonts w:ascii="Times New Roman" w:hAnsi="Times New Roman" w:cs="Times New Roman"/>
          <w:color w:val="000000"/>
          <w:sz w:val="28"/>
          <w:szCs w:val="28"/>
        </w:rPr>
        <w:t xml:space="preserve">события </w:t>
      </w:r>
      <w:r w:rsidR="00DB31CB" w:rsidRPr="00F67AE1">
        <w:rPr>
          <w:rFonts w:ascii="Times New Roman" w:hAnsi="Times New Roman" w:cs="Times New Roman"/>
          <w:color w:val="000000"/>
          <w:sz w:val="28"/>
          <w:szCs w:val="28"/>
        </w:rPr>
        <w:t xml:space="preserve"> в поселении. </w:t>
      </w:r>
    </w:p>
    <w:p w:rsidR="00725B01" w:rsidRPr="00F67AE1" w:rsidRDefault="00725B01" w:rsidP="00F67AE1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B01" w:rsidRPr="00F67AE1" w:rsidRDefault="00725B01" w:rsidP="007D4047">
      <w:pPr>
        <w:shd w:val="clear" w:color="auto" w:fill="FFFFFF"/>
        <w:spacing w:after="240" w:line="319" w:lineRule="atLeast"/>
        <w:ind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2020 год войдет в историю России не только как год пандемии по </w:t>
      </w:r>
      <w:proofErr w:type="spell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коронавирусу</w:t>
      </w:r>
      <w:proofErr w:type="spell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Он весьма насыщен различными политическими событиями, в том числе имеющими огромное историческое значение. Так, 1 июля прошло всенародное голосование по принятию поправок в основной закон страны – Конституцию Российской Федерации.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13 сентября прошли выборы губернатора Ленинградской области. </w:t>
      </w:r>
    </w:p>
    <w:p w:rsidR="00725B01" w:rsidRPr="00F67AE1" w:rsidRDefault="00725B01" w:rsidP="007D4047">
      <w:pPr>
        <w:shd w:val="clear" w:color="auto" w:fill="FFFFFF"/>
        <w:spacing w:after="240" w:line="319" w:lineRule="atLeast"/>
        <w:ind w:right="11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период проведения референдума и выборов  на территории Борского сельского поселения работали 4 избирательных участка.</w:t>
      </w:r>
    </w:p>
    <w:p w:rsidR="00F67AE1" w:rsidRDefault="007D4047" w:rsidP="007D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 </w:t>
      </w:r>
      <w:r w:rsidR="00725B01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Итоги референдума  и выборов губернатора показали высокий уровень гражданской сознательности населения.</w:t>
      </w:r>
      <w:r w:rsidR="00F67AE1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Жители поселения приняли активное участие в голосовании.  </w:t>
      </w:r>
    </w:p>
    <w:p w:rsidR="00725B01" w:rsidRPr="00F67AE1" w:rsidRDefault="00725B01" w:rsidP="007D40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7D404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Уверен, что жители Борского сельского поселения продемонстрируют такую же активность и 19 сентября этого года в Единый день голосования – на выборах депутатов Государственной Думы Федерального собрания  РФ и выборах  депутатов Законодательного Собрания  региона.</w:t>
      </w:r>
      <w:proofErr w:type="gramEnd"/>
    </w:p>
    <w:p w:rsidR="00725B01" w:rsidRPr="00F67AE1" w:rsidRDefault="00725B01" w:rsidP="007D404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B31CB" w:rsidRPr="00F67AE1" w:rsidRDefault="00DB31CB" w:rsidP="00DB31CB">
      <w:pPr>
        <w:shd w:val="clear" w:color="auto" w:fill="F5F5F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Приведу краткую справку о поселении:</w:t>
      </w:r>
    </w:p>
    <w:p w:rsidR="00DB31CB" w:rsidRPr="00F67AE1" w:rsidRDefault="00DB31CB" w:rsidP="00DB31CB">
      <w:pPr>
        <w:shd w:val="clear" w:color="auto" w:fill="F5F5F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Территория Борского сельского поселения входит в состав Бокситогорского муниципального района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Площадь поселения составляет - </w:t>
      </w:r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699,21 </w:t>
      </w:r>
      <w:proofErr w:type="spellStart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кв.км</w:t>
      </w:r>
      <w:proofErr w:type="spellEnd"/>
      <w:r w:rsidRPr="00F67A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состав Борского поселения входят 32 населен</w:t>
      </w:r>
      <w:r w:rsidR="001E5C47"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 пункта, из них крупных –4 (</w:t>
      </w:r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дер, Бор, дер</w:t>
      </w:r>
      <w:proofErr w:type="gram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.М</w:t>
      </w:r>
      <w:proofErr w:type="gram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озолево-1, пос. Сельхозтехника, пос. Ларьян,) и  2 населенных пункта ( дер. </w:t>
      </w:r>
      <w:proofErr w:type="spell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Паньково</w:t>
      </w:r>
      <w:proofErr w:type="spell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Гостихино</w:t>
      </w:r>
      <w:proofErr w:type="spellEnd"/>
      <w:r w:rsidRPr="00F67A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– без проживающего населения.</w:t>
      </w:r>
    </w:p>
    <w:p w:rsidR="00DB31CB" w:rsidRPr="00857BE4" w:rsidRDefault="00DB31CB" w:rsidP="00DB31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Демографическая ситуация  в поселении:</w:t>
      </w:r>
    </w:p>
    <w:p w:rsidR="001E5C47" w:rsidRPr="00857BE4" w:rsidRDefault="00F67AE1" w:rsidP="001E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1E5C47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01.01.2021 года численность сельского населения составляет 3376, что на 15 человек больше чем на 01.01.2020 (3361 чел</w:t>
      </w:r>
      <w:proofErr w:type="gramStart"/>
      <w:r w:rsidR="001E5C47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)  </w:t>
      </w:r>
      <w:proofErr w:type="gramEnd"/>
      <w:r w:rsidR="001E5C47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т.е.  естественная прибыль населения составила  – 0,446 % (15 человек).</w:t>
      </w:r>
    </w:p>
    <w:p w:rsidR="001E5C47" w:rsidRPr="00857BE4" w:rsidRDefault="00F67AE1" w:rsidP="001E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FF4E1C" w:rsidRPr="00857BE4" w:rsidRDefault="00265DF2" w:rsidP="00FF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З</w:t>
      </w:r>
      <w:r w:rsidR="00944E4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период 2020 года в Борс</w:t>
      </w:r>
      <w:r w:rsidR="00FF4E1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F4E1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СП:</w:t>
      </w:r>
    </w:p>
    <w:p w:rsidR="00265DF2" w:rsidRPr="00857BE4" w:rsidRDefault="007C1D74" w:rsidP="007C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прибыло 81чел.; - выбыло 65 чел.</w:t>
      </w:r>
    </w:p>
    <w:p w:rsidR="007C1D74" w:rsidRPr="00857BE4" w:rsidRDefault="00F67AE1" w:rsidP="007C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отдела </w:t>
      </w:r>
      <w:proofErr w:type="spellStart"/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ЗАГс</w:t>
      </w:r>
      <w:proofErr w:type="spellEnd"/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2020 году </w:t>
      </w:r>
    </w:p>
    <w:p w:rsidR="00FF4E1C" w:rsidRPr="00857BE4" w:rsidRDefault="00944E41" w:rsidP="00FF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родилось </w:t>
      </w:r>
      <w:r w:rsidR="00F43A79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gramStart"/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F43A79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- 22 чел)</w:t>
      </w:r>
    </w:p>
    <w:p w:rsidR="00FF4E1C" w:rsidRPr="00F67AE1" w:rsidRDefault="00F43A79" w:rsidP="00FF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умерло 46</w:t>
      </w:r>
      <w:r w:rsidR="00FF4E1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</w:t>
      </w:r>
      <w:r w:rsidR="00FF4E1C"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FF4E1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="007C1D7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2019 году – 49 чел)</w:t>
      </w:r>
    </w:p>
    <w:p w:rsidR="007C1D74" w:rsidRPr="00F67AE1" w:rsidRDefault="007C1D74" w:rsidP="00FF4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1D74" w:rsidRPr="00F67AE1" w:rsidRDefault="00F67AE1" w:rsidP="001E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E5C47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51668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Борском сельском </w:t>
      </w:r>
      <w:r w:rsidR="001E5C47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поселении зарегистрировано 1950 человек трудоспособного возраста. </w:t>
      </w:r>
    </w:p>
    <w:p w:rsidR="007C1D74" w:rsidRPr="00F67AE1" w:rsidRDefault="008A77FC" w:rsidP="007C1D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C1D74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данным «Центра занятости населения» в связи с пандемией</w:t>
      </w:r>
      <w:r w:rsidR="007D4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2020 году </w:t>
      </w:r>
      <w:r w:rsidR="007C1D74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резко выросло число безработных:</w:t>
      </w:r>
    </w:p>
    <w:p w:rsidR="007C1D74" w:rsidRPr="00F67AE1" w:rsidRDefault="007C1D74" w:rsidP="001E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 на </w:t>
      </w:r>
      <w:r w:rsidR="00C51668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1.01.2020г. число безработных состав</w:t>
      </w:r>
      <w:r w:rsid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="00C51668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ло  - 15человек;</w:t>
      </w:r>
    </w:p>
    <w:p w:rsidR="00C51668" w:rsidRPr="00F67AE1" w:rsidRDefault="00F67AE1" w:rsidP="00C5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8" w:rsidRPr="00F67A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1.01.2021г .- 63 человека.</w:t>
      </w:r>
    </w:p>
    <w:p w:rsidR="00C51668" w:rsidRDefault="00C51668" w:rsidP="00C5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1CB" w:rsidRPr="008A77FC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На территории Борского сельского поселения</w:t>
      </w:r>
      <w:r w:rsidR="008A77F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Pr="008A77FC">
        <w:rPr>
          <w:rFonts w:ascii="Times New Roman" w:hAnsi="Times New Roman" w:cs="Times New Roman"/>
          <w:b/>
          <w:sz w:val="28"/>
          <w:szCs w:val="28"/>
          <w:u w:val="single"/>
        </w:rPr>
        <w:t>три образовательных учреждения</w:t>
      </w:r>
      <w:r w:rsidRPr="008A77FC">
        <w:rPr>
          <w:rFonts w:ascii="Times New Roman" w:hAnsi="Times New Roman" w:cs="Times New Roman"/>
          <w:sz w:val="28"/>
          <w:szCs w:val="28"/>
        </w:rPr>
        <w:t>:</w:t>
      </w:r>
    </w:p>
    <w:p w:rsidR="00C51668" w:rsidRPr="008A77FC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 - это МБОУ «Борская средняя общеобразовательная школа» в (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B31CB" w:rsidRPr="008A77FC" w:rsidRDefault="008A77FC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57403" w:rsidRPr="008A77FC">
        <w:rPr>
          <w:rFonts w:ascii="Times New Roman" w:hAnsi="Times New Roman" w:cs="Times New Roman"/>
          <w:sz w:val="28"/>
          <w:szCs w:val="28"/>
        </w:rPr>
        <w:t>ГКОУЛО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 "Ларьянская школа-интернат, реализующая </w:t>
      </w:r>
      <w:r w:rsidR="00DB31CB"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адаптированные образовательные программы" в (</w:t>
      </w:r>
      <w:proofErr w:type="spellStart"/>
      <w:r w:rsidR="00DB31CB"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</w:t>
      </w:r>
      <w:proofErr w:type="gramStart"/>
      <w:r w:rsidR="00DB31CB"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.Л</w:t>
      </w:r>
      <w:proofErr w:type="gramEnd"/>
      <w:r w:rsidR="00DB31CB"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арьян</w:t>
      </w:r>
      <w:proofErr w:type="spellEnd"/>
      <w:r w:rsidR="00DB31CB" w:rsidRPr="008A77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); </w:t>
      </w:r>
      <w:r w:rsidR="00DB31CB" w:rsidRPr="008A77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1CB" w:rsidRPr="008A77FC" w:rsidRDefault="00DB31CB" w:rsidP="00DB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hAnsi="Times New Roman" w:cs="Times New Roman"/>
          <w:sz w:val="28"/>
          <w:szCs w:val="28"/>
        </w:rPr>
        <w:t xml:space="preserve">-  ГАПОУ «Борский агропромышленный техникум» в ( </w:t>
      </w:r>
      <w:proofErr w:type="spellStart"/>
      <w:r w:rsidRPr="008A77FC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8A77F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A77FC">
        <w:rPr>
          <w:rFonts w:ascii="Times New Roman" w:hAnsi="Times New Roman" w:cs="Times New Roman"/>
          <w:sz w:val="28"/>
          <w:szCs w:val="28"/>
        </w:rPr>
        <w:t>ор</w:t>
      </w:r>
      <w:proofErr w:type="spellEnd"/>
      <w:r w:rsidRPr="008A77FC">
        <w:rPr>
          <w:rFonts w:ascii="Times New Roman" w:hAnsi="Times New Roman" w:cs="Times New Roman"/>
          <w:sz w:val="28"/>
          <w:szCs w:val="28"/>
        </w:rPr>
        <w:t>).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51668" w:rsidRPr="008A77FC" w:rsidRDefault="00C51668" w:rsidP="00C516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посещающих образовательные учреждения, расположенные на территории Борского сельского поселения  составляет </w:t>
      </w:r>
      <w:r w:rsidRPr="007D4047">
        <w:rPr>
          <w:rFonts w:ascii="Times New Roman" w:eastAsia="Times New Roman" w:hAnsi="Times New Roman" w:cs="Times New Roman"/>
          <w:sz w:val="28"/>
          <w:szCs w:val="28"/>
          <w:lang w:eastAsia="ru-RU"/>
        </w:rPr>
        <w:t>825 человек</w:t>
      </w:r>
      <w:r w:rsidRPr="008A77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31CB" w:rsidRPr="008A77FC" w:rsidRDefault="00DB31CB" w:rsidP="00DB31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668" w:rsidRDefault="00C51668" w:rsidP="00C5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поселении работает один детский сад в дер. Бор. К сожалению в</w:t>
      </w:r>
      <w:r w:rsidR="004F7F6A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году 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в дер, Мозолево- 1 был закрыт,</w:t>
      </w:r>
      <w:r w:rsidR="004F7F6A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детей </w:t>
      </w:r>
      <w:r w:rsid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д.саду</w:t>
      </w:r>
      <w:proofErr w:type="spellEnd"/>
      <w:r w:rsid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составляла всего </w:t>
      </w:r>
      <w:r w:rsidR="004F7F6A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 </w:t>
      </w:r>
      <w:r w:rsidR="004F7F6A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5833" w:rsidRPr="008A77FC" w:rsidRDefault="00855833" w:rsidP="00C516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44FE" w:rsidRPr="008A77FC" w:rsidRDefault="00855833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Потребительский рынок на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территории поселения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представлен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11 объект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ами </w:t>
      </w:r>
      <w:r w:rsidR="002A2072" w:rsidRPr="008A77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торговли: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 </w:t>
      </w:r>
    </w:p>
    <w:p w:rsidR="007344FE" w:rsidRPr="008A77FC" w:rsidRDefault="007344FE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6  - в  д. Бор –  (ООО Агроторг (магазин «Пятерочка»), ИП Иванов, ИП Николаева, ИП Чернышева, ИП Солонкина, ИП Соболева)</w:t>
      </w:r>
    </w:p>
    <w:p w:rsidR="007344FE" w:rsidRPr="008A77FC" w:rsidRDefault="007344FE" w:rsidP="002A2072">
      <w:pPr>
        <w:pStyle w:val="a9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  д. Мозолево-1–  (Бокситогорское РАЙПО, ИП </w:t>
      </w:r>
      <w:proofErr w:type="spellStart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Маличина</w:t>
      </w:r>
      <w:proofErr w:type="spellEnd"/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Артамонова);</w:t>
      </w:r>
    </w:p>
    <w:p w:rsidR="007344FE" w:rsidRPr="008A77FC" w:rsidRDefault="002A2072" w:rsidP="002A20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 д. Колбеки  (Бокситогорское РАЙПО);</w:t>
      </w:r>
    </w:p>
    <w:p w:rsidR="007344FE" w:rsidRPr="008A77FC" w:rsidRDefault="002A2072" w:rsidP="002A20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пос. Сельхозтехника  (ЗАО «Торговая фирма Бокситогорск»).</w:t>
      </w:r>
    </w:p>
    <w:p w:rsidR="007344FE" w:rsidRPr="008A77FC" w:rsidRDefault="007D4047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44FE" w:rsidRPr="008A77F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Автолавками обслуживается 10 населенных пунктов (Бокситогорское РАЙПО, ИП Артамонова).</w:t>
      </w:r>
    </w:p>
    <w:p w:rsidR="007344FE" w:rsidRPr="008A77FC" w:rsidRDefault="007344FE" w:rsidP="007344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959" w:rsidRPr="00855833" w:rsidRDefault="008564DD" w:rsidP="00F1595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344F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Борского СП поселения зарегистрировано:</w:t>
      </w:r>
    </w:p>
    <w:p w:rsidR="00F15959" w:rsidRPr="00855833" w:rsidRDefault="007344FE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</w:t>
      </w:r>
      <w:r w:rsidR="00410F1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F1E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малого и среднего предпринимательства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10F1E" w:rsidRPr="00855833" w:rsidRDefault="00F15959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115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подсобных хозяйств населения</w:t>
      </w:r>
      <w:r w:rsidR="008564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4072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5AC5" w:rsidRDefault="00635AC5" w:rsidP="00635AC5">
      <w:pPr>
        <w:spacing w:after="0" w:line="240" w:lineRule="auto"/>
        <w:jc w:val="both"/>
        <w:rPr>
          <w:rFonts w:ascii="Verdana" w:hAnsi="Verdana"/>
          <w:color w:val="333333"/>
          <w:sz w:val="21"/>
          <w:szCs w:val="21"/>
          <w:shd w:val="clear" w:color="auto" w:fill="FFFFFF"/>
        </w:rPr>
      </w:pPr>
    </w:p>
    <w:p w:rsidR="00F15959" w:rsidRPr="00635AC5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</w:t>
      </w:r>
      <w:r w:rsidR="00635AC5" w:rsidRPr="00635A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Приоритетной и социально значимой отраслью экономики поселения  является сельское хозяйство, так на территории поселения зарегистрированы - 8 КФХ, которые з</w:t>
      </w:r>
      <w:r w:rsidR="00635AC5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анимаются </w:t>
      </w:r>
      <w:r w:rsidR="00D94072" w:rsidRPr="00635A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разведением крупного рогатого скота, овец, производством зерновых культур и рыбоводством.</w:t>
      </w:r>
    </w:p>
    <w:p w:rsidR="00635AC5" w:rsidRPr="00F86835" w:rsidRDefault="00635AC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072" w:rsidRPr="00F86835" w:rsidRDefault="00F86835" w:rsidP="00F15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94072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успешные хозяйства ведущие сельскохозяйственную деятельнос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</w:t>
      </w:r>
      <w:proofErr w:type="gramStart"/>
      <w:r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35AC5" w:rsidRP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6835" w:rsidRDefault="00F86835" w:rsidP="00F868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356F3">
        <w:rPr>
          <w:rFonts w:ascii="Times New Roman" w:hAnsi="Times New Roman" w:cs="Times New Roman"/>
          <w:sz w:val="28"/>
          <w:szCs w:val="28"/>
        </w:rPr>
        <w:t>Крестьянское хозяйство Китаева Романа Сергеевича занимается</w:t>
      </w:r>
      <w:r w:rsidRPr="007356F3">
        <w:rPr>
          <w:rFonts w:ascii="Times New Roman" w:hAnsi="Times New Roman" w:cs="Times New Roman"/>
          <w:b/>
          <w:sz w:val="28"/>
          <w:szCs w:val="28"/>
        </w:rPr>
        <w:t xml:space="preserve"> мясным животноводством</w:t>
      </w:r>
      <w:r w:rsidRPr="007356F3">
        <w:rPr>
          <w:rFonts w:ascii="Times New Roman" w:hAnsi="Times New Roman" w:cs="Times New Roman"/>
          <w:sz w:val="28"/>
          <w:szCs w:val="28"/>
        </w:rPr>
        <w:t xml:space="preserve">. Хозяйство образовано в 2015 году,  </w:t>
      </w:r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хозяйством заготовлено  1000 тонн сена и 2400 тонны сенажа,  произведено 12 тонн мяса КРС в живом </w:t>
      </w:r>
      <w:proofErr w:type="spellStart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</w:t>
      </w:r>
      <w:proofErr w:type="gramStart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  хозяйстве содержится  243 головы КРС, в том числе 105 коров.</w:t>
      </w:r>
    </w:p>
    <w:p w:rsidR="00855833" w:rsidRPr="007356F3" w:rsidRDefault="00855833" w:rsidP="00855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</w:t>
      </w:r>
      <w:r w:rsidRPr="0073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рестьянские хозяйства Магомедова Магомеда Ахмедовича,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</w:t>
      </w:r>
      <w:r w:rsidRPr="0073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тся овцеводством. Хозяйство Магомедова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</w:t>
      </w:r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расположено в д. Пустая Глина. За 2020 год произведено 10 тонн </w:t>
      </w:r>
      <w:proofErr w:type="gramStart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баранины</w:t>
      </w:r>
      <w:proofErr w:type="gramEnd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живом весе. Поголовье животных составляет  1050 голов. </w:t>
      </w:r>
    </w:p>
    <w:p w:rsidR="00F86835" w:rsidRDefault="00855833" w:rsidP="00855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Крестьянское хозяйство </w:t>
      </w:r>
      <w:r w:rsidR="00F86835" w:rsidRPr="0073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Тихонова А. В.</w:t>
      </w:r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</w:t>
      </w:r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яет деятельность в  </w:t>
      </w:r>
      <w:proofErr w:type="spellStart"/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елище</w:t>
      </w:r>
      <w:proofErr w:type="spellEnd"/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Занимается разведением овец.</w:t>
      </w:r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 произведено </w:t>
      </w:r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тонн </w:t>
      </w:r>
      <w:proofErr w:type="gramStart"/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мяса баранины</w:t>
      </w:r>
      <w:proofErr w:type="gramEnd"/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живом весе. Поголовье животных составляет  </w:t>
      </w:r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голов. КФХ Тихонова А.В</w:t>
      </w:r>
      <w:r w:rsidR="00F86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6835"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 занимается </w:t>
      </w:r>
      <w:r w:rsidR="00F86835" w:rsidRPr="0073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производством зерновых культур – ячменя. В 2020 году  хозяйством произведено 160 тонн зерна.</w:t>
      </w:r>
    </w:p>
    <w:p w:rsidR="00855833" w:rsidRPr="007356F3" w:rsidRDefault="00855833" w:rsidP="0085583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Фермерское хозяйство "Катумские овцы" осуществляет деятельность </w:t>
      </w:r>
      <w:r w:rsidRPr="0073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2014 года в районе д. Мозолево, до 2020 года  </w:t>
      </w:r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специализировалось  на разведении овец </w:t>
      </w:r>
      <w:proofErr w:type="spellStart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Катумской</w:t>
      </w:r>
      <w:proofErr w:type="spellEnd"/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породы. В 2020 году хозяйство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</w:t>
      </w:r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перепрофилирова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Pr="00735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стало   заниматься </w:t>
      </w:r>
      <w:r w:rsidRPr="007356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производством зерновых культур - ячменя с полным циклом:  от посева до производства фуражного корма. В 2020 году  хозяйством  произведено 176 тонн зерна</w:t>
      </w:r>
    </w:p>
    <w:p w:rsidR="00F15959" w:rsidRPr="00855833" w:rsidRDefault="00855833" w:rsidP="008558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85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поселения в районе деревни Дороховая расположено предприятие  </w: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«Нептун» </w:t>
      </w:r>
      <w:proofErr w:type="spellStart"/>
      <w:r w:rsidRPr="0085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специализирующееяся</w:t>
      </w:r>
      <w:proofErr w:type="spellEnd"/>
      <w:r w:rsidRPr="00855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разведение и выращивание рыбы </w:t>
      </w:r>
      <w:r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«Радужная Форель</w:t>
      </w:r>
      <w:r w:rsidR="00F15959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A361D" w:rsidRDefault="008564DD" w:rsidP="00B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BA361D" w:rsidRPr="00BA361D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 фермеры Борского поселения</w:t>
      </w:r>
      <w:r w:rsidR="00BA3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принимали участие  международной выставке «</w:t>
      </w:r>
      <w:proofErr w:type="spellStart"/>
      <w:r w:rsidR="00B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Агрорусь</w:t>
      </w:r>
      <w:proofErr w:type="spellEnd"/>
      <w:r w:rsidR="00BA36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635AC5" w:rsidRPr="00855833" w:rsidRDefault="00855833" w:rsidP="00635A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6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35AC5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Предприятий промышленности  на территории муниципального образования нет, что является отрицательным фактором его развития</w:t>
      </w:r>
      <w:proofErr w:type="gramStart"/>
      <w:r w:rsidR="00635AC5" w:rsidRPr="00855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DB31CB" w:rsidRPr="00855833" w:rsidRDefault="00DB31CB" w:rsidP="00DB31CB">
      <w:pPr>
        <w:spacing w:after="0" w:line="240" w:lineRule="auto"/>
        <w:jc w:val="both"/>
        <w:rPr>
          <w:sz w:val="28"/>
          <w:szCs w:val="28"/>
        </w:rPr>
      </w:pPr>
    </w:p>
    <w:p w:rsid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Медицинское обслуживание населения  осуществляется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 Борским </w:t>
      </w:r>
      <w:proofErr w:type="spellStart"/>
      <w:r w:rsidRPr="00E75CD7">
        <w:rPr>
          <w:rFonts w:ascii="Times New Roman" w:hAnsi="Times New Roman" w:cs="Times New Roman"/>
          <w:sz w:val="28"/>
          <w:szCs w:val="28"/>
        </w:rPr>
        <w:t>ФАПом</w:t>
      </w:r>
      <w:proofErr w:type="spellEnd"/>
      <w:r w:rsidRPr="00E75CD7">
        <w:rPr>
          <w:rFonts w:ascii="Times New Roman" w:hAnsi="Times New Roman" w:cs="Times New Roman"/>
          <w:sz w:val="28"/>
          <w:szCs w:val="28"/>
        </w:rPr>
        <w:t xml:space="preserve"> в </w:t>
      </w:r>
      <w:r w:rsidR="00E75CD7">
        <w:rPr>
          <w:rFonts w:ascii="Times New Roman" w:hAnsi="Times New Roman" w:cs="Times New Roman"/>
          <w:sz w:val="28"/>
          <w:szCs w:val="28"/>
        </w:rPr>
        <w:t xml:space="preserve">ежедневном </w:t>
      </w:r>
      <w:r w:rsidRPr="00E75CD7">
        <w:rPr>
          <w:rFonts w:ascii="Times New Roman" w:hAnsi="Times New Roman" w:cs="Times New Roman"/>
          <w:sz w:val="28"/>
          <w:szCs w:val="28"/>
        </w:rPr>
        <w:t xml:space="preserve"> режиме</w:t>
      </w:r>
      <w:r w:rsidR="00E75CD7">
        <w:rPr>
          <w:rFonts w:ascii="Times New Roman" w:hAnsi="Times New Roman" w:cs="Times New Roman"/>
          <w:sz w:val="28"/>
          <w:szCs w:val="28"/>
        </w:rPr>
        <w:t xml:space="preserve">, </w:t>
      </w:r>
      <w:r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="00E75CD7">
        <w:rPr>
          <w:rFonts w:ascii="Times New Roman" w:hAnsi="Times New Roman" w:cs="Times New Roman"/>
          <w:sz w:val="28"/>
          <w:szCs w:val="28"/>
        </w:rPr>
        <w:t xml:space="preserve"> в настоящее время там работаю</w:t>
      </w:r>
      <w:r w:rsidR="00BA361D">
        <w:rPr>
          <w:rFonts w:ascii="Times New Roman" w:hAnsi="Times New Roman" w:cs="Times New Roman"/>
          <w:sz w:val="28"/>
          <w:szCs w:val="28"/>
        </w:rPr>
        <w:t>т</w:t>
      </w:r>
      <w:r w:rsidR="00E75CD7">
        <w:rPr>
          <w:rFonts w:ascii="Times New Roman" w:hAnsi="Times New Roman" w:cs="Times New Roman"/>
          <w:sz w:val="28"/>
          <w:szCs w:val="28"/>
        </w:rPr>
        <w:t xml:space="preserve"> 3 фельдшера.</w:t>
      </w:r>
    </w:p>
    <w:p w:rsid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>ФАП</w:t>
      </w:r>
      <w:r w:rsidR="00E75CD7">
        <w:rPr>
          <w:rFonts w:ascii="Times New Roman" w:hAnsi="Times New Roman" w:cs="Times New Roman"/>
          <w:sz w:val="28"/>
          <w:szCs w:val="28"/>
        </w:rPr>
        <w:t xml:space="preserve"> в  дер. Мозолево работает один раз в неделю </w:t>
      </w:r>
      <w:r w:rsidRPr="00E75CD7">
        <w:rPr>
          <w:rFonts w:ascii="Times New Roman" w:hAnsi="Times New Roman" w:cs="Times New Roman"/>
          <w:sz w:val="28"/>
          <w:szCs w:val="28"/>
        </w:rPr>
        <w:t>по установленному графику</w:t>
      </w:r>
      <w:r w:rsidR="00E75CD7">
        <w:rPr>
          <w:rFonts w:ascii="Times New Roman" w:hAnsi="Times New Roman" w:cs="Times New Roman"/>
          <w:sz w:val="28"/>
          <w:szCs w:val="28"/>
        </w:rPr>
        <w:t xml:space="preserve">, </w:t>
      </w:r>
      <w:r w:rsidRPr="00E75CD7">
        <w:rPr>
          <w:rFonts w:ascii="Times New Roman" w:hAnsi="Times New Roman" w:cs="Times New Roman"/>
          <w:sz w:val="28"/>
          <w:szCs w:val="28"/>
        </w:rPr>
        <w:t xml:space="preserve"> осуществляется выездной прием  медицинскими специалистами.</w:t>
      </w:r>
      <w:r w:rsidR="00E75CD7">
        <w:rPr>
          <w:rFonts w:ascii="Times New Roman" w:hAnsi="Times New Roman" w:cs="Times New Roman"/>
          <w:sz w:val="28"/>
          <w:szCs w:val="28"/>
        </w:rPr>
        <w:t xml:space="preserve"> Проблема  в  работе </w:t>
      </w:r>
      <w:proofErr w:type="spellStart"/>
      <w:r w:rsidR="00E75CD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E75CD7">
        <w:rPr>
          <w:rFonts w:ascii="Times New Roman" w:hAnsi="Times New Roman" w:cs="Times New Roman"/>
          <w:sz w:val="28"/>
          <w:szCs w:val="28"/>
        </w:rPr>
        <w:t xml:space="preserve"> в деревне Моз</w:t>
      </w:r>
      <w:r w:rsidR="00BA361D">
        <w:rPr>
          <w:rFonts w:ascii="Times New Roman" w:hAnsi="Times New Roman" w:cs="Times New Roman"/>
          <w:sz w:val="28"/>
          <w:szCs w:val="28"/>
        </w:rPr>
        <w:t>олево остается из-за отсутствия фельдшера, который бы вел ежедневный прием.</w:t>
      </w:r>
      <w:r w:rsidR="00E75CD7">
        <w:rPr>
          <w:rFonts w:ascii="Times New Roman" w:hAnsi="Times New Roman" w:cs="Times New Roman"/>
          <w:sz w:val="28"/>
          <w:szCs w:val="28"/>
        </w:rPr>
        <w:t xml:space="preserve">  </w:t>
      </w:r>
      <w:r w:rsidRPr="00E75C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B31CB" w:rsidRPr="00E75CD7" w:rsidRDefault="00E75CD7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B31CB" w:rsidRPr="00E75CD7">
        <w:rPr>
          <w:rFonts w:ascii="Times New Roman" w:hAnsi="Times New Roman" w:cs="Times New Roman"/>
          <w:sz w:val="28"/>
          <w:szCs w:val="28"/>
        </w:rPr>
        <w:t xml:space="preserve"> отдаленные населенные пункты поселения </w:t>
      </w:r>
      <w:r>
        <w:rPr>
          <w:rFonts w:ascii="Times New Roman" w:hAnsi="Times New Roman" w:cs="Times New Roman"/>
          <w:sz w:val="28"/>
          <w:szCs w:val="28"/>
        </w:rPr>
        <w:t xml:space="preserve"> в 2020 году </w:t>
      </w:r>
      <w:r w:rsidR="00DB31CB" w:rsidRPr="00E75CD7">
        <w:rPr>
          <w:rFonts w:ascii="Times New Roman" w:hAnsi="Times New Roman" w:cs="Times New Roman"/>
          <w:sz w:val="28"/>
          <w:szCs w:val="28"/>
        </w:rPr>
        <w:t>выезжала по графику</w:t>
      </w:r>
      <w:r w:rsidR="00DB31CB">
        <w:rPr>
          <w:rFonts w:ascii="Times New Roman" w:hAnsi="Times New Roman" w:cs="Times New Roman"/>
          <w:sz w:val="36"/>
          <w:szCs w:val="36"/>
        </w:rPr>
        <w:t xml:space="preserve"> </w:t>
      </w:r>
      <w:r w:rsidR="00DB31CB" w:rsidRPr="00E75CD7">
        <w:rPr>
          <w:rFonts w:ascii="Times New Roman" w:hAnsi="Times New Roman" w:cs="Times New Roman"/>
          <w:sz w:val="28"/>
          <w:szCs w:val="28"/>
        </w:rPr>
        <w:t xml:space="preserve">передвижная амбулатория и </w:t>
      </w:r>
      <w:proofErr w:type="gramStart"/>
      <w:r w:rsidR="00DB31CB" w:rsidRPr="00E75CD7">
        <w:rPr>
          <w:rFonts w:ascii="Times New Roman" w:hAnsi="Times New Roman" w:cs="Times New Roman"/>
          <w:sz w:val="28"/>
          <w:szCs w:val="28"/>
        </w:rPr>
        <w:t>передвижной</w:t>
      </w:r>
      <w:proofErr w:type="gramEnd"/>
      <w:r w:rsidR="00DB31CB" w:rsidRPr="00E75CD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31CB" w:rsidRPr="00E75CD7">
        <w:rPr>
          <w:rFonts w:ascii="Times New Roman" w:hAnsi="Times New Roman" w:cs="Times New Roman"/>
          <w:sz w:val="28"/>
          <w:szCs w:val="28"/>
        </w:rPr>
        <w:t>флюорограф</w:t>
      </w:r>
      <w:proofErr w:type="spellEnd"/>
      <w:r w:rsidR="00DB31CB" w:rsidRPr="00E75CD7">
        <w:rPr>
          <w:rFonts w:ascii="Times New Roman" w:hAnsi="Times New Roman" w:cs="Times New Roman"/>
          <w:sz w:val="28"/>
          <w:szCs w:val="28"/>
        </w:rPr>
        <w:t>.</w:t>
      </w: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Транспортное сообщение на территории  поселения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осуществляется  ООО «Пассажиравтотранс». Учащиеся Борской </w:t>
      </w:r>
      <w:proofErr w:type="gramStart"/>
      <w:r w:rsidRPr="00E75CD7">
        <w:rPr>
          <w:rFonts w:ascii="Times New Roman" w:hAnsi="Times New Roman" w:cs="Times New Roman"/>
          <w:sz w:val="28"/>
          <w:szCs w:val="28"/>
        </w:rPr>
        <w:t>школы</w:t>
      </w:r>
      <w:proofErr w:type="gramEnd"/>
      <w:r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Pr="00E75C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проживающие в дер. Бор доставляются  в Борскую  школу специальным школьным </w:t>
      </w:r>
      <w:r w:rsidR="00B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транспортом. Так же, </w:t>
      </w:r>
      <w:proofErr w:type="gramStart"/>
      <w:r w:rsidR="00BA36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обеспечены</w:t>
      </w:r>
      <w:proofErr w:type="gramEnd"/>
      <w:r w:rsidR="00BA3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C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проездными билетами на общественный транспорт.</w:t>
      </w:r>
    </w:p>
    <w:p w:rsidR="00DB31CB" w:rsidRPr="002F504A" w:rsidRDefault="00DB31CB" w:rsidP="00DB31CB">
      <w:pPr>
        <w:pStyle w:val="paragraphscx32627041"/>
        <w:spacing w:before="0" w:beforeAutospacing="0" w:after="0" w:afterAutospacing="0"/>
        <w:jc w:val="both"/>
        <w:textAlignment w:val="baseline"/>
        <w:rPr>
          <w:sz w:val="36"/>
          <w:szCs w:val="36"/>
        </w:rPr>
      </w:pP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b/>
          <w:sz w:val="28"/>
          <w:szCs w:val="28"/>
          <w:u w:val="single"/>
        </w:rPr>
        <w:t>Услуги теплоснабжения</w:t>
      </w:r>
      <w:r w:rsidRPr="00E75CD7">
        <w:rPr>
          <w:rFonts w:ascii="Times New Roman" w:hAnsi="Times New Roman" w:cs="Times New Roman"/>
          <w:sz w:val="28"/>
          <w:szCs w:val="28"/>
        </w:rPr>
        <w:t xml:space="preserve"> на территории поселения предоставляются двумя теплоснабжающими организациями: </w:t>
      </w: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 xml:space="preserve">- АО «Газпром теплоэнерго»; </w:t>
      </w: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 xml:space="preserve">- АО  «Нева </w:t>
      </w:r>
      <w:proofErr w:type="gramStart"/>
      <w:r w:rsidRPr="00E75CD7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E75CD7">
        <w:rPr>
          <w:rFonts w:ascii="Times New Roman" w:hAnsi="Times New Roman" w:cs="Times New Roman"/>
          <w:sz w:val="28"/>
          <w:szCs w:val="28"/>
        </w:rPr>
        <w:t>нергия».</w:t>
      </w:r>
    </w:p>
    <w:p w:rsidR="00DB31CB" w:rsidRPr="00E75CD7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CD7">
        <w:rPr>
          <w:rFonts w:ascii="Times New Roman" w:hAnsi="Times New Roman" w:cs="Times New Roman"/>
          <w:sz w:val="28"/>
          <w:szCs w:val="28"/>
        </w:rPr>
        <w:t xml:space="preserve">В отношении объектов теплоснабжения </w:t>
      </w:r>
      <w:r w:rsidR="00E75CD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75CD7">
        <w:rPr>
          <w:rFonts w:ascii="Times New Roman" w:hAnsi="Times New Roman" w:cs="Times New Roman"/>
          <w:sz w:val="28"/>
          <w:szCs w:val="28"/>
        </w:rPr>
        <w:t>дер</w:t>
      </w:r>
      <w:proofErr w:type="gramStart"/>
      <w:r w:rsidR="00E75CD7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E75CD7">
        <w:rPr>
          <w:rFonts w:ascii="Times New Roman" w:hAnsi="Times New Roman" w:cs="Times New Roman"/>
          <w:sz w:val="28"/>
          <w:szCs w:val="28"/>
        </w:rPr>
        <w:t>озолево</w:t>
      </w:r>
      <w:proofErr w:type="spellEnd"/>
      <w:r w:rsidR="00E75CD7">
        <w:rPr>
          <w:rFonts w:ascii="Times New Roman" w:hAnsi="Times New Roman" w:cs="Times New Roman"/>
          <w:sz w:val="28"/>
          <w:szCs w:val="28"/>
        </w:rPr>
        <w:t xml:space="preserve"> и поселке </w:t>
      </w:r>
      <w:proofErr w:type="spellStart"/>
      <w:r w:rsidR="00E75CD7">
        <w:rPr>
          <w:rFonts w:ascii="Times New Roman" w:hAnsi="Times New Roman" w:cs="Times New Roman"/>
          <w:sz w:val="28"/>
          <w:szCs w:val="28"/>
        </w:rPr>
        <w:t>Ларьян</w:t>
      </w:r>
      <w:proofErr w:type="spellEnd"/>
      <w:r w:rsidR="00E75CD7">
        <w:rPr>
          <w:rFonts w:ascii="Times New Roman" w:hAnsi="Times New Roman" w:cs="Times New Roman"/>
          <w:sz w:val="28"/>
          <w:szCs w:val="28"/>
        </w:rPr>
        <w:t xml:space="preserve"> </w:t>
      </w:r>
      <w:r w:rsidRPr="00E75CD7">
        <w:rPr>
          <w:rFonts w:ascii="Times New Roman" w:hAnsi="Times New Roman" w:cs="Times New Roman"/>
          <w:sz w:val="28"/>
          <w:szCs w:val="28"/>
        </w:rPr>
        <w:t>в прошедшем 20</w:t>
      </w:r>
      <w:r w:rsidR="00E75CD7">
        <w:rPr>
          <w:rFonts w:ascii="Times New Roman" w:hAnsi="Times New Roman" w:cs="Times New Roman"/>
          <w:sz w:val="28"/>
          <w:szCs w:val="28"/>
        </w:rPr>
        <w:t>20</w:t>
      </w:r>
      <w:r w:rsidRPr="00E75CD7">
        <w:rPr>
          <w:rFonts w:ascii="Times New Roman" w:hAnsi="Times New Roman" w:cs="Times New Roman"/>
          <w:sz w:val="28"/>
          <w:szCs w:val="28"/>
        </w:rPr>
        <w:t xml:space="preserve"> году</w:t>
      </w:r>
      <w:r w:rsidR="00E75CD7">
        <w:rPr>
          <w:rFonts w:ascii="Times New Roman" w:hAnsi="Times New Roman" w:cs="Times New Roman"/>
          <w:sz w:val="28"/>
          <w:szCs w:val="28"/>
        </w:rPr>
        <w:t xml:space="preserve"> была проведана </w:t>
      </w:r>
      <w:r w:rsidRPr="00E75CD7">
        <w:rPr>
          <w:rFonts w:ascii="Times New Roman" w:hAnsi="Times New Roman" w:cs="Times New Roman"/>
          <w:sz w:val="28"/>
          <w:szCs w:val="28"/>
        </w:rPr>
        <w:t xml:space="preserve">большая работа </w:t>
      </w:r>
      <w:r w:rsidR="00971232">
        <w:rPr>
          <w:rFonts w:ascii="Times New Roman" w:hAnsi="Times New Roman" w:cs="Times New Roman"/>
          <w:sz w:val="28"/>
          <w:szCs w:val="28"/>
        </w:rPr>
        <w:t xml:space="preserve"> и было </w:t>
      </w:r>
      <w:r w:rsidRPr="00E75CD7">
        <w:rPr>
          <w:rFonts w:ascii="Times New Roman" w:hAnsi="Times New Roman" w:cs="Times New Roman"/>
          <w:sz w:val="28"/>
          <w:szCs w:val="28"/>
        </w:rPr>
        <w:t xml:space="preserve"> </w:t>
      </w:r>
      <w:r w:rsidR="00734623">
        <w:rPr>
          <w:rFonts w:ascii="Times New Roman" w:hAnsi="Times New Roman" w:cs="Times New Roman"/>
          <w:sz w:val="28"/>
          <w:szCs w:val="28"/>
        </w:rPr>
        <w:t>з</w:t>
      </w:r>
      <w:r w:rsidRPr="00E75CD7">
        <w:rPr>
          <w:rFonts w:ascii="Times New Roman" w:hAnsi="Times New Roman" w:cs="Times New Roman"/>
          <w:sz w:val="28"/>
          <w:szCs w:val="28"/>
        </w:rPr>
        <w:t>аключен</w:t>
      </w:r>
      <w:r w:rsidR="00971232">
        <w:rPr>
          <w:rFonts w:ascii="Times New Roman" w:hAnsi="Times New Roman" w:cs="Times New Roman"/>
          <w:sz w:val="28"/>
          <w:szCs w:val="28"/>
        </w:rPr>
        <w:t>о</w:t>
      </w:r>
      <w:r w:rsidRPr="00E75CD7">
        <w:rPr>
          <w:rFonts w:ascii="Times New Roman" w:hAnsi="Times New Roman" w:cs="Times New Roman"/>
          <w:sz w:val="28"/>
          <w:szCs w:val="28"/>
        </w:rPr>
        <w:t xml:space="preserve"> концессионн</w:t>
      </w:r>
      <w:r w:rsidR="00971232">
        <w:rPr>
          <w:rFonts w:ascii="Times New Roman" w:hAnsi="Times New Roman" w:cs="Times New Roman"/>
          <w:sz w:val="28"/>
          <w:szCs w:val="28"/>
        </w:rPr>
        <w:t xml:space="preserve">ое </w:t>
      </w:r>
      <w:r w:rsidRPr="00E75CD7">
        <w:rPr>
          <w:rFonts w:ascii="Times New Roman" w:hAnsi="Times New Roman" w:cs="Times New Roman"/>
          <w:sz w:val="28"/>
          <w:szCs w:val="28"/>
        </w:rPr>
        <w:t>соглашени</w:t>
      </w:r>
      <w:r w:rsidR="00971232">
        <w:rPr>
          <w:rFonts w:ascii="Times New Roman" w:hAnsi="Times New Roman" w:cs="Times New Roman"/>
          <w:sz w:val="28"/>
          <w:szCs w:val="28"/>
        </w:rPr>
        <w:t>е с</w:t>
      </w:r>
      <w:r w:rsidR="00971232" w:rsidRPr="00971232">
        <w:rPr>
          <w:rFonts w:ascii="Times New Roman" w:hAnsi="Times New Roman" w:cs="Times New Roman"/>
          <w:sz w:val="28"/>
          <w:szCs w:val="28"/>
        </w:rPr>
        <w:t xml:space="preserve"> </w:t>
      </w:r>
      <w:r w:rsidR="00971232" w:rsidRPr="00E75CD7">
        <w:rPr>
          <w:rFonts w:ascii="Times New Roman" w:hAnsi="Times New Roman" w:cs="Times New Roman"/>
          <w:sz w:val="28"/>
          <w:szCs w:val="28"/>
        </w:rPr>
        <w:t>АО  «Нева –Энергия».</w:t>
      </w:r>
      <w:r w:rsidR="009712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D19" w:rsidRDefault="00BE1D19" w:rsidP="00DB31C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B31CB" w:rsidRPr="00971232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t>Управление многоквартирными домами</w:t>
      </w:r>
      <w:r w:rsidRPr="00971232">
        <w:rPr>
          <w:rFonts w:ascii="Times New Roman" w:hAnsi="Times New Roman" w:cs="Times New Roman"/>
          <w:sz w:val="28"/>
          <w:szCs w:val="28"/>
        </w:rPr>
        <w:t xml:space="preserve"> осуществляется муниципальным унитарным предприятием «ЖКХ Борское»</w:t>
      </w:r>
    </w:p>
    <w:p w:rsidR="00DB31CB" w:rsidRPr="002F504A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B31CB" w:rsidRPr="00971232" w:rsidRDefault="00DB31CB" w:rsidP="00DB31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232">
        <w:rPr>
          <w:rFonts w:ascii="Times New Roman" w:hAnsi="Times New Roman" w:cs="Times New Roman"/>
          <w:b/>
          <w:sz w:val="28"/>
          <w:szCs w:val="28"/>
          <w:u w:val="single"/>
        </w:rPr>
        <w:t>Функции по  водоснабжению и водоотведению</w:t>
      </w:r>
      <w:r w:rsidRPr="00971232">
        <w:rPr>
          <w:rFonts w:ascii="Times New Roman" w:hAnsi="Times New Roman" w:cs="Times New Roman"/>
          <w:sz w:val="28"/>
          <w:szCs w:val="28"/>
        </w:rPr>
        <w:t xml:space="preserve"> на территории осуществляет ГУП «Леноблводоканал»</w:t>
      </w:r>
    </w:p>
    <w:p w:rsidR="00E75CD7" w:rsidRPr="00971232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b/>
          <w:bCs/>
          <w:iCs/>
          <w:sz w:val="28"/>
          <w:szCs w:val="28"/>
          <w:u w:val="single"/>
        </w:rPr>
      </w:pPr>
    </w:p>
    <w:p w:rsidR="00E75CD7" w:rsidRDefault="00E75CD7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  <w:r w:rsidRPr="00E75CD7">
        <w:rPr>
          <w:rStyle w:val="normaltextrunscx32627041"/>
          <w:b/>
          <w:bCs/>
          <w:iCs/>
          <w:sz w:val="28"/>
          <w:szCs w:val="28"/>
          <w:u w:val="single"/>
        </w:rPr>
        <w:t>Услуги почтовой связи</w:t>
      </w:r>
      <w:r w:rsidRPr="00E75CD7">
        <w:rPr>
          <w:rStyle w:val="apple-converted-space"/>
          <w:b/>
          <w:sz w:val="28"/>
          <w:szCs w:val="28"/>
          <w:u w:val="single"/>
        </w:rPr>
        <w:t> </w:t>
      </w:r>
      <w:r w:rsidRPr="00E75CD7">
        <w:rPr>
          <w:rStyle w:val="normaltextrunscx32627041"/>
          <w:b/>
          <w:sz w:val="28"/>
          <w:szCs w:val="28"/>
          <w:u w:val="single"/>
        </w:rPr>
        <w:t>оказываются</w:t>
      </w:r>
      <w:r w:rsidRPr="00E75CD7">
        <w:rPr>
          <w:rStyle w:val="normaltextrunscx32627041"/>
          <w:sz w:val="28"/>
          <w:szCs w:val="28"/>
        </w:rPr>
        <w:t xml:space="preserve"> почтовыми отделениями «Почта России» в деревне Бор, деревне </w:t>
      </w:r>
      <w:proofErr w:type="spellStart"/>
      <w:r w:rsidRPr="00E75CD7">
        <w:rPr>
          <w:rStyle w:val="normaltextrunscx32627041"/>
          <w:sz w:val="28"/>
          <w:szCs w:val="28"/>
        </w:rPr>
        <w:t>Мозолёво</w:t>
      </w:r>
      <w:proofErr w:type="spellEnd"/>
      <w:r w:rsidRPr="00E75CD7">
        <w:rPr>
          <w:rStyle w:val="normaltextrunscx32627041"/>
          <w:sz w:val="28"/>
          <w:szCs w:val="28"/>
        </w:rPr>
        <w:t>, поселке Сельхозтехника. Работа отделений связи удовлетворяет население.</w:t>
      </w:r>
      <w:r>
        <w:rPr>
          <w:rStyle w:val="normaltextrunscx32627041"/>
          <w:sz w:val="28"/>
          <w:szCs w:val="28"/>
        </w:rPr>
        <w:t xml:space="preserve"> В 2020 году лучшим областным почтальоном признана  почтальон </w:t>
      </w:r>
      <w:proofErr w:type="spellStart"/>
      <w:r>
        <w:rPr>
          <w:rStyle w:val="normaltextrunscx32627041"/>
          <w:sz w:val="28"/>
          <w:szCs w:val="28"/>
        </w:rPr>
        <w:t>д</w:t>
      </w:r>
      <w:proofErr w:type="gramStart"/>
      <w:r>
        <w:rPr>
          <w:rStyle w:val="normaltextrunscx32627041"/>
          <w:sz w:val="28"/>
          <w:szCs w:val="28"/>
        </w:rPr>
        <w:t>.Б</w:t>
      </w:r>
      <w:proofErr w:type="gramEnd"/>
      <w:r>
        <w:rPr>
          <w:rStyle w:val="normaltextrunscx32627041"/>
          <w:sz w:val="28"/>
          <w:szCs w:val="28"/>
        </w:rPr>
        <w:t>ор</w:t>
      </w:r>
      <w:proofErr w:type="spellEnd"/>
      <w:r>
        <w:rPr>
          <w:rStyle w:val="normaltextrunscx32627041"/>
          <w:sz w:val="28"/>
          <w:szCs w:val="28"/>
        </w:rPr>
        <w:t xml:space="preserve"> </w:t>
      </w:r>
      <w:r w:rsidR="00980EC5">
        <w:rPr>
          <w:rStyle w:val="normaltextrunscx32627041"/>
          <w:sz w:val="28"/>
          <w:szCs w:val="28"/>
        </w:rPr>
        <w:t xml:space="preserve">- </w:t>
      </w:r>
      <w:r>
        <w:rPr>
          <w:rStyle w:val="normaltextrunscx32627041"/>
          <w:sz w:val="28"/>
          <w:szCs w:val="28"/>
        </w:rPr>
        <w:t xml:space="preserve">Алена </w:t>
      </w:r>
      <w:proofErr w:type="spellStart"/>
      <w:r>
        <w:rPr>
          <w:rStyle w:val="normaltextrunscx32627041"/>
          <w:sz w:val="28"/>
          <w:szCs w:val="28"/>
        </w:rPr>
        <w:t>Малофеевская</w:t>
      </w:r>
      <w:proofErr w:type="spellEnd"/>
      <w:r>
        <w:rPr>
          <w:rStyle w:val="normaltextrunscx32627041"/>
          <w:sz w:val="28"/>
          <w:szCs w:val="28"/>
        </w:rPr>
        <w:t>.</w:t>
      </w:r>
    </w:p>
    <w:p w:rsidR="00971232" w:rsidRPr="00E75CD7" w:rsidRDefault="00971232" w:rsidP="00E75CD7">
      <w:pPr>
        <w:pStyle w:val="paragraphscx32627041"/>
        <w:spacing w:before="0" w:beforeAutospacing="0" w:after="0" w:afterAutospacing="0"/>
        <w:jc w:val="both"/>
        <w:textAlignment w:val="baseline"/>
        <w:rPr>
          <w:rStyle w:val="normaltextrunscx32627041"/>
          <w:sz w:val="28"/>
          <w:szCs w:val="28"/>
        </w:rPr>
      </w:pPr>
    </w:p>
    <w:p w:rsidR="00B05E1F" w:rsidRPr="00734623" w:rsidRDefault="00980EC5" w:rsidP="007D4047">
      <w:pPr>
        <w:pStyle w:val="a4"/>
        <w:spacing w:before="0" w:beforeAutospacing="0" w:after="240" w:afterAutospacing="0" w:line="10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971232" w:rsidRPr="00980EC5">
        <w:rPr>
          <w:sz w:val="28"/>
          <w:szCs w:val="28"/>
        </w:rPr>
        <w:t>Учреждениями</w:t>
      </w:r>
      <w:proofErr w:type="gramEnd"/>
      <w:r w:rsidR="00971232" w:rsidRPr="00980EC5">
        <w:rPr>
          <w:sz w:val="28"/>
          <w:szCs w:val="28"/>
        </w:rPr>
        <w:t xml:space="preserve"> организующими досуг населения и обеспечивающими услугами в области культуры  на территории поселения является МБУ  «Борский культурный центр»  и  </w:t>
      </w:r>
      <w:proofErr w:type="spellStart"/>
      <w:r w:rsidR="00971232" w:rsidRPr="00980EC5">
        <w:rPr>
          <w:sz w:val="28"/>
          <w:szCs w:val="28"/>
        </w:rPr>
        <w:t>Мозолёвский</w:t>
      </w:r>
      <w:proofErr w:type="spellEnd"/>
      <w:r w:rsidR="00971232" w:rsidRPr="00980EC5">
        <w:rPr>
          <w:sz w:val="28"/>
          <w:szCs w:val="28"/>
        </w:rPr>
        <w:t xml:space="preserve"> дом культуры.</w:t>
      </w:r>
      <w:r w:rsidRPr="00980EC5">
        <w:rPr>
          <w:sz w:val="28"/>
          <w:szCs w:val="28"/>
        </w:rPr>
        <w:t xml:space="preserve">  </w:t>
      </w:r>
      <w:r w:rsidR="00B05E1F">
        <w:rPr>
          <w:sz w:val="28"/>
          <w:szCs w:val="28"/>
        </w:rPr>
        <w:t xml:space="preserve"> Образованы клубные формирования</w:t>
      </w:r>
      <w:proofErr w:type="gramStart"/>
      <w:r w:rsidR="00B05E1F">
        <w:rPr>
          <w:sz w:val="28"/>
          <w:szCs w:val="28"/>
        </w:rPr>
        <w:t xml:space="preserve"> :</w:t>
      </w:r>
      <w:proofErr w:type="gramEnd"/>
      <w:r w:rsidR="00B05E1F">
        <w:rPr>
          <w:sz w:val="28"/>
          <w:szCs w:val="28"/>
        </w:rPr>
        <w:t xml:space="preserve">  </w:t>
      </w:r>
      <w:r w:rsidR="00B05E1F" w:rsidRPr="00734623">
        <w:rPr>
          <w:color w:val="000000" w:themeColor="text1"/>
          <w:sz w:val="28"/>
          <w:szCs w:val="28"/>
        </w:rPr>
        <w:t>Ансамбль русской песни «</w:t>
      </w:r>
      <w:proofErr w:type="spellStart"/>
      <w:r w:rsidR="00B05E1F" w:rsidRPr="00734623">
        <w:rPr>
          <w:color w:val="000000" w:themeColor="text1"/>
          <w:sz w:val="28"/>
          <w:szCs w:val="28"/>
        </w:rPr>
        <w:t>Рябинушка</w:t>
      </w:r>
      <w:proofErr w:type="spellEnd"/>
      <w:r w:rsidR="00B05E1F" w:rsidRPr="00734623">
        <w:rPr>
          <w:color w:val="000000" w:themeColor="text1"/>
          <w:sz w:val="28"/>
          <w:szCs w:val="28"/>
        </w:rPr>
        <w:t>», Вокальная группа «Росиночка»,  Танцевальный коллектив «Каскад» и др.</w:t>
      </w:r>
    </w:p>
    <w:p w:rsidR="00B05E1F" w:rsidRPr="00980EC5" w:rsidRDefault="00B05E1F" w:rsidP="00B05E1F">
      <w:pPr>
        <w:pStyle w:val="a4"/>
        <w:spacing w:before="0" w:beforeAutospacing="0" w:after="240" w:afterAutospacing="0" w:line="100" w:lineRule="atLeast"/>
        <w:jc w:val="both"/>
        <w:rPr>
          <w:sz w:val="28"/>
          <w:szCs w:val="28"/>
        </w:rPr>
      </w:pPr>
      <w:r w:rsidRPr="007D4047">
        <w:rPr>
          <w:color w:val="000000"/>
          <w:sz w:val="28"/>
          <w:szCs w:val="28"/>
          <w:shd w:val="clear" w:color="auto" w:fill="FFFFFF"/>
        </w:rPr>
        <w:t xml:space="preserve">Танцевальный коллектив "Каскад"  Борского дома культуры  в 2020 году  стали – дипломантами  I степени районного </w:t>
      </w:r>
      <w:proofErr w:type="gramStart"/>
      <w:r w:rsidRPr="007D4047">
        <w:rPr>
          <w:color w:val="000000"/>
          <w:sz w:val="28"/>
          <w:szCs w:val="28"/>
          <w:shd w:val="clear" w:color="auto" w:fill="FFFFFF"/>
        </w:rPr>
        <w:t>смотр-конкурса</w:t>
      </w:r>
      <w:proofErr w:type="gramEnd"/>
      <w:r w:rsidRPr="007D4047">
        <w:rPr>
          <w:color w:val="000000"/>
          <w:sz w:val="28"/>
          <w:szCs w:val="28"/>
          <w:shd w:val="clear" w:color="auto" w:fill="FFFFFF"/>
        </w:rPr>
        <w:t xml:space="preserve"> "Молодые дарования".</w:t>
      </w:r>
    </w:p>
    <w:p w:rsidR="00971232" w:rsidRPr="00734623" w:rsidRDefault="00B05E1F" w:rsidP="007D4047">
      <w:pPr>
        <w:pStyle w:val="a4"/>
        <w:spacing w:before="0" w:beforeAutospacing="0" w:after="240" w:afterAutospacing="0" w:line="100" w:lineRule="atLeast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Всего з</w:t>
      </w:r>
      <w:r w:rsidR="00163A87">
        <w:rPr>
          <w:sz w:val="28"/>
          <w:szCs w:val="28"/>
        </w:rPr>
        <w:t>а 20</w:t>
      </w:r>
      <w:r w:rsidR="008564DD">
        <w:rPr>
          <w:sz w:val="28"/>
          <w:szCs w:val="28"/>
        </w:rPr>
        <w:t>20 год было проведено 30  мероприятий на различную тематику.</w:t>
      </w:r>
      <w:r w:rsidR="00163A87">
        <w:rPr>
          <w:sz w:val="28"/>
          <w:szCs w:val="28"/>
        </w:rPr>
        <w:t xml:space="preserve"> Это</w:t>
      </w:r>
      <w:r w:rsidR="00163A87" w:rsidRPr="00163A87">
        <w:t xml:space="preserve"> </w:t>
      </w:r>
      <w:r w:rsidR="00C80B0C">
        <w:rPr>
          <w:sz w:val="28"/>
          <w:szCs w:val="28"/>
        </w:rPr>
        <w:t>развлекательные</w:t>
      </w:r>
      <w:r w:rsidR="00C80B0C" w:rsidRPr="00C80B0C">
        <w:rPr>
          <w:sz w:val="28"/>
          <w:szCs w:val="28"/>
        </w:rPr>
        <w:t>,</w:t>
      </w:r>
      <w:r w:rsidR="00C80B0C">
        <w:t xml:space="preserve"> </w:t>
      </w:r>
      <w:r w:rsidR="00163A87" w:rsidRPr="00163A87">
        <w:rPr>
          <w:sz w:val="28"/>
          <w:szCs w:val="28"/>
        </w:rPr>
        <w:t>спортивные,</w:t>
      </w:r>
      <w:r w:rsidR="00163A87">
        <w:t xml:space="preserve"> </w:t>
      </w:r>
      <w:r w:rsidR="00163A87" w:rsidRPr="00163A87">
        <w:rPr>
          <w:sz w:val="28"/>
          <w:szCs w:val="28"/>
        </w:rPr>
        <w:t>игровые программы</w:t>
      </w:r>
      <w:r w:rsidR="00163A87">
        <w:rPr>
          <w:sz w:val="28"/>
          <w:szCs w:val="28"/>
        </w:rPr>
        <w:t xml:space="preserve">, </w:t>
      </w:r>
      <w:r w:rsidR="00163A87" w:rsidRPr="00163A87">
        <w:t xml:space="preserve"> </w:t>
      </w:r>
      <w:r w:rsidR="00163A87" w:rsidRPr="007D4047">
        <w:rPr>
          <w:sz w:val="28"/>
          <w:szCs w:val="28"/>
        </w:rPr>
        <w:t>те</w:t>
      </w:r>
      <w:r w:rsidR="00163A87" w:rsidRPr="00163A87">
        <w:rPr>
          <w:sz w:val="28"/>
          <w:szCs w:val="28"/>
        </w:rPr>
        <w:t>матические мероприятия</w:t>
      </w:r>
      <w:r w:rsidR="007D4047" w:rsidRPr="00A92E39">
        <w:rPr>
          <w:color w:val="000000"/>
        </w:rPr>
        <w:t xml:space="preserve">, </w:t>
      </w:r>
      <w:r w:rsidR="007D4047" w:rsidRPr="007D4047">
        <w:rPr>
          <w:color w:val="000000"/>
          <w:sz w:val="28"/>
          <w:szCs w:val="28"/>
        </w:rPr>
        <w:t xml:space="preserve">направленные на  пропаганду толерантного поведения к людям других национальностей, воспитание негативного отношения </w:t>
      </w:r>
      <w:r w:rsidR="007D4047">
        <w:rPr>
          <w:color w:val="000000"/>
          <w:sz w:val="28"/>
          <w:szCs w:val="28"/>
        </w:rPr>
        <w:t xml:space="preserve">к </w:t>
      </w:r>
      <w:r w:rsidR="007D4047" w:rsidRPr="007D4047">
        <w:rPr>
          <w:color w:val="000000"/>
          <w:sz w:val="28"/>
          <w:szCs w:val="28"/>
        </w:rPr>
        <w:t>проявлениям экстремизма,</w:t>
      </w:r>
      <w:r w:rsidR="007D4047">
        <w:rPr>
          <w:color w:val="000000"/>
        </w:rPr>
        <w:t xml:space="preserve"> </w:t>
      </w:r>
      <w:r w:rsidR="00163A87" w:rsidRPr="00163A87">
        <w:rPr>
          <w:sz w:val="28"/>
          <w:szCs w:val="28"/>
        </w:rPr>
        <w:t>про</w:t>
      </w:r>
      <w:r w:rsidR="008564DD">
        <w:rPr>
          <w:sz w:val="28"/>
          <w:szCs w:val="28"/>
        </w:rPr>
        <w:t xml:space="preserve">филактике </w:t>
      </w:r>
      <w:r w:rsidR="00163A87" w:rsidRPr="00163A87">
        <w:rPr>
          <w:sz w:val="28"/>
          <w:szCs w:val="28"/>
        </w:rPr>
        <w:t>вредных привычек и зависимостей</w:t>
      </w:r>
      <w:r w:rsidR="007D4047">
        <w:rPr>
          <w:sz w:val="28"/>
          <w:szCs w:val="28"/>
        </w:rPr>
        <w:t xml:space="preserve">. </w:t>
      </w:r>
      <w:r w:rsidR="008564DD">
        <w:rPr>
          <w:sz w:val="28"/>
          <w:szCs w:val="28"/>
        </w:rPr>
        <w:t xml:space="preserve">      </w:t>
      </w:r>
      <w:r w:rsidR="00734623">
        <w:rPr>
          <w:sz w:val="28"/>
          <w:szCs w:val="28"/>
        </w:rPr>
        <w:t xml:space="preserve">   </w:t>
      </w:r>
      <w:r w:rsidR="00980EC5" w:rsidRPr="00734623">
        <w:rPr>
          <w:color w:val="000000" w:themeColor="text1"/>
          <w:sz w:val="28"/>
          <w:szCs w:val="28"/>
        </w:rPr>
        <w:t>С</w:t>
      </w:r>
      <w:r w:rsidR="00971232" w:rsidRPr="00734623">
        <w:rPr>
          <w:color w:val="000000" w:themeColor="text1"/>
          <w:sz w:val="28"/>
          <w:szCs w:val="28"/>
          <w:shd w:val="clear" w:color="auto" w:fill="FFFFFF"/>
        </w:rPr>
        <w:t xml:space="preserve">ложившаяся ситуация по </w:t>
      </w:r>
      <w:proofErr w:type="spellStart"/>
      <w:r w:rsidR="00971232" w:rsidRPr="00734623">
        <w:rPr>
          <w:color w:val="000000" w:themeColor="text1"/>
          <w:sz w:val="28"/>
          <w:szCs w:val="28"/>
          <w:shd w:val="clear" w:color="auto" w:fill="FFFFFF"/>
        </w:rPr>
        <w:t>коронавирусу</w:t>
      </w:r>
      <w:proofErr w:type="spellEnd"/>
      <w:r w:rsidR="00971232" w:rsidRPr="00734623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r w:rsidR="00980EC5" w:rsidRPr="00734623">
        <w:rPr>
          <w:color w:val="000000" w:themeColor="text1"/>
          <w:sz w:val="28"/>
          <w:szCs w:val="28"/>
          <w:shd w:val="clear" w:color="auto" w:fill="FFFFFF"/>
        </w:rPr>
        <w:t xml:space="preserve">стране </w:t>
      </w:r>
      <w:r w:rsidR="00971232" w:rsidRPr="00734623">
        <w:rPr>
          <w:color w:val="000000" w:themeColor="text1"/>
          <w:sz w:val="28"/>
          <w:szCs w:val="28"/>
          <w:shd w:val="clear" w:color="auto" w:fill="FFFFFF"/>
        </w:rPr>
        <w:t xml:space="preserve"> внесла свои коррективы в д</w:t>
      </w:r>
      <w:r w:rsidR="00980EC5" w:rsidRPr="00734623">
        <w:rPr>
          <w:color w:val="000000" w:themeColor="text1"/>
          <w:sz w:val="28"/>
          <w:szCs w:val="28"/>
          <w:shd w:val="clear" w:color="auto" w:fill="FFFFFF"/>
        </w:rPr>
        <w:t xml:space="preserve">еятельность учреждений культуры, </w:t>
      </w:r>
      <w:r w:rsidR="00971232" w:rsidRPr="007346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163A87" w:rsidRPr="00734623">
        <w:rPr>
          <w:color w:val="000000" w:themeColor="text1"/>
          <w:sz w:val="28"/>
          <w:szCs w:val="28"/>
          <w:shd w:val="clear" w:color="auto" w:fill="FFFFFF"/>
        </w:rPr>
        <w:t>работники ДК</w:t>
      </w:r>
      <w:r w:rsidR="00971232" w:rsidRPr="00734623">
        <w:rPr>
          <w:color w:val="000000" w:themeColor="text1"/>
          <w:sz w:val="28"/>
          <w:szCs w:val="28"/>
          <w:shd w:val="clear" w:color="auto" w:fill="FFFFFF"/>
        </w:rPr>
        <w:t xml:space="preserve"> были переведены на удаленную форму работы и стали искать новые методы реализации своих творческих планов: организовывать и проводить онлайн-мероприятия.</w:t>
      </w:r>
      <w:r w:rsidR="00980EC5" w:rsidRPr="0073462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71232" w:rsidRPr="00734623">
        <w:rPr>
          <w:color w:val="000000" w:themeColor="text1"/>
          <w:sz w:val="28"/>
          <w:szCs w:val="28"/>
        </w:rPr>
        <w:t>Так, в социальных сетях был</w:t>
      </w:r>
      <w:r w:rsidR="00980EC5" w:rsidRPr="00734623">
        <w:rPr>
          <w:color w:val="000000" w:themeColor="text1"/>
          <w:sz w:val="28"/>
          <w:szCs w:val="28"/>
        </w:rPr>
        <w:t>а</w:t>
      </w:r>
      <w:r w:rsidR="00971232" w:rsidRPr="00734623">
        <w:rPr>
          <w:color w:val="000000" w:themeColor="text1"/>
          <w:sz w:val="28"/>
          <w:szCs w:val="28"/>
        </w:rPr>
        <w:t xml:space="preserve"> создан</w:t>
      </w:r>
      <w:r w:rsidR="00980EC5" w:rsidRPr="00734623">
        <w:rPr>
          <w:color w:val="000000" w:themeColor="text1"/>
          <w:sz w:val="28"/>
          <w:szCs w:val="28"/>
        </w:rPr>
        <w:t>а</w:t>
      </w:r>
      <w:r w:rsidR="00971232" w:rsidRPr="00734623">
        <w:rPr>
          <w:color w:val="000000" w:themeColor="text1"/>
          <w:sz w:val="28"/>
          <w:szCs w:val="28"/>
        </w:rPr>
        <w:t xml:space="preserve"> групп</w:t>
      </w:r>
      <w:r w:rsidR="00980EC5" w:rsidRPr="00734623">
        <w:rPr>
          <w:color w:val="000000" w:themeColor="text1"/>
          <w:sz w:val="28"/>
          <w:szCs w:val="28"/>
        </w:rPr>
        <w:t>а,</w:t>
      </w:r>
      <w:r w:rsidR="005C7E51" w:rsidRPr="00734623">
        <w:rPr>
          <w:color w:val="000000" w:themeColor="text1"/>
          <w:sz w:val="28"/>
          <w:szCs w:val="28"/>
        </w:rPr>
        <w:t xml:space="preserve"> </w:t>
      </w:r>
      <w:r w:rsidR="00980EC5" w:rsidRPr="00734623">
        <w:rPr>
          <w:color w:val="000000" w:themeColor="text1"/>
          <w:sz w:val="28"/>
          <w:szCs w:val="28"/>
        </w:rPr>
        <w:t>где проводились различные онлайн мероприятия, выставки, конкурсы и викторины.</w:t>
      </w:r>
      <w:r w:rsidR="00971232" w:rsidRPr="00734623">
        <w:rPr>
          <w:color w:val="000000" w:themeColor="text1"/>
          <w:sz w:val="28"/>
          <w:szCs w:val="28"/>
        </w:rPr>
        <w:t xml:space="preserve"> </w:t>
      </w:r>
    </w:p>
    <w:p w:rsidR="00855833" w:rsidRDefault="00855833" w:rsidP="0098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D19">
        <w:rPr>
          <w:rFonts w:ascii="Times New Roman" w:hAnsi="Times New Roman" w:cs="Times New Roman"/>
          <w:sz w:val="28"/>
          <w:szCs w:val="28"/>
        </w:rPr>
        <w:t xml:space="preserve">    </w:t>
      </w:r>
      <w:r w:rsidR="00980EC5" w:rsidRPr="00BE1D19">
        <w:rPr>
          <w:rFonts w:ascii="Times New Roman" w:hAnsi="Times New Roman" w:cs="Times New Roman"/>
          <w:sz w:val="28"/>
          <w:szCs w:val="28"/>
        </w:rPr>
        <w:t>Библиотечное обслуживание населения осу</w:t>
      </w:r>
      <w:r w:rsidR="00734623">
        <w:rPr>
          <w:rFonts w:ascii="Times New Roman" w:hAnsi="Times New Roman" w:cs="Times New Roman"/>
          <w:sz w:val="28"/>
          <w:szCs w:val="28"/>
        </w:rPr>
        <w:t>ществляется в библиотеке д. Бор</w:t>
      </w:r>
      <w:r w:rsidR="00980EC5" w:rsidRPr="00BE1D1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80EC5" w:rsidRPr="00BE1D1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980EC5" w:rsidRPr="00BE1D1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80EC5" w:rsidRPr="00BE1D19">
        <w:rPr>
          <w:rFonts w:ascii="Times New Roman" w:hAnsi="Times New Roman" w:cs="Times New Roman"/>
          <w:sz w:val="28"/>
          <w:szCs w:val="28"/>
        </w:rPr>
        <w:t>озолево</w:t>
      </w:r>
      <w:proofErr w:type="spellEnd"/>
      <w:r w:rsidR="00980EC5" w:rsidRPr="00BE1D19">
        <w:rPr>
          <w:rFonts w:ascii="Times New Roman" w:hAnsi="Times New Roman" w:cs="Times New Roman"/>
          <w:sz w:val="28"/>
          <w:szCs w:val="28"/>
        </w:rPr>
        <w:t xml:space="preserve">. </w:t>
      </w:r>
      <w:r w:rsidR="00BE1D19" w:rsidRPr="00BE1D19">
        <w:rPr>
          <w:rFonts w:ascii="Times New Roman" w:hAnsi="Times New Roman" w:cs="Times New Roman"/>
          <w:sz w:val="28"/>
          <w:szCs w:val="28"/>
        </w:rPr>
        <w:t>В поселке Сельхозтехника работает пункт выдачи книги  по графику один раз в неделю.</w:t>
      </w:r>
    </w:p>
    <w:p w:rsidR="00F52AFF" w:rsidRDefault="00F52AFF" w:rsidP="00F52AFF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</w:p>
    <w:p w:rsidR="00F52AFF" w:rsidRPr="00857BE4" w:rsidRDefault="00F52AFF" w:rsidP="00F52AFF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5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 целях развития  с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оциально-экономического развития территории Борского поселения,  развития объектов общественной инфраструктуры, </w:t>
      </w:r>
      <w:r w:rsidRPr="0085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участия населения в осуществлении местного самоуправления в иных формах, на основании </w:t>
      </w:r>
      <w:r w:rsidRPr="00857BE4">
        <w:rPr>
          <w:rFonts w:ascii="Times New Roman" w:hAnsi="Times New Roman" w:cs="Times New Roman"/>
          <w:sz w:val="28"/>
          <w:szCs w:val="28"/>
        </w:rPr>
        <w:t xml:space="preserve">областного  закона Ленинградской области </w:t>
      </w:r>
      <w:r w:rsidRPr="00857BE4">
        <w:rPr>
          <w:rFonts w:ascii="Times New Roman" w:hAnsi="Times New Roman" w:cs="Times New Roman"/>
          <w:spacing w:val="-3"/>
          <w:sz w:val="28"/>
          <w:szCs w:val="28"/>
        </w:rPr>
        <w:t>№ 147-ОЗ</w:t>
      </w:r>
      <w:r w:rsidRPr="00857BE4">
        <w:rPr>
          <w:rFonts w:ascii="Times New Roman" w:hAnsi="Times New Roman" w:cs="Times New Roman"/>
          <w:sz w:val="28"/>
          <w:szCs w:val="28"/>
        </w:rPr>
        <w:t xml:space="preserve"> от  28.12.2018</w:t>
      </w:r>
      <w:r w:rsidRPr="00857BE4">
        <w:rPr>
          <w:rFonts w:ascii="Times New Roman" w:hAnsi="Times New Roman" w:cs="Times New Roman"/>
          <w:spacing w:val="-3"/>
          <w:sz w:val="28"/>
          <w:szCs w:val="28"/>
        </w:rPr>
        <w:t xml:space="preserve">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</w:t>
      </w:r>
      <w:r w:rsidRPr="00857BE4">
        <w:rPr>
          <w:rFonts w:ascii="Times New Roman" w:hAnsi="Times New Roman" w:cs="Times New Roman"/>
          <w:b/>
          <w:spacing w:val="-3"/>
          <w:sz w:val="28"/>
          <w:szCs w:val="28"/>
        </w:rPr>
        <w:t xml:space="preserve">»  на </w:t>
      </w:r>
      <w:r w:rsidRPr="0085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части  территории поселения   </w:t>
      </w:r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образованы</w:t>
      </w:r>
      <w:proofErr w:type="gramEnd"/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- 3 </w:t>
      </w:r>
      <w:proofErr w:type="gramStart"/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общественных</w:t>
      </w:r>
      <w:proofErr w:type="gramEnd"/>
      <w:r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совета.</w:t>
      </w:r>
    </w:p>
    <w:p w:rsidR="00F52AFF" w:rsidRPr="00F52AFF" w:rsidRDefault="00F52AFF" w:rsidP="00F52AFF">
      <w:pPr>
        <w:shd w:val="clear" w:color="auto" w:fill="FFFFFF"/>
        <w:tabs>
          <w:tab w:val="left" w:leader="underscore" w:pos="922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Так же н</w:t>
      </w:r>
      <w:r w:rsidRPr="00857B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основании Областного закона Ленинградской области №3 – ОЗ от «15» января 2018 года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Pr="00857BE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57B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территории административного центра дер. Бор осуществляет такие полномочия -   инициативная комиссия.</w:t>
      </w:r>
    </w:p>
    <w:p w:rsidR="00F52AFF" w:rsidRDefault="00F52AFF" w:rsidP="00980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23F1" w:rsidRPr="0033530A" w:rsidRDefault="005C7E51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23F1">
        <w:rPr>
          <w:rFonts w:ascii="Times New Roman" w:hAnsi="Times New Roman" w:cs="Times New Roman"/>
          <w:sz w:val="28"/>
          <w:szCs w:val="28"/>
        </w:rPr>
        <w:t xml:space="preserve">        </w:t>
      </w:r>
      <w:r w:rsidR="000623F1" w:rsidRPr="003353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Остановлюсь на работе Совета депутатов.</w:t>
      </w:r>
    </w:p>
    <w:p w:rsidR="00180C95" w:rsidRDefault="00180C95" w:rsidP="00180C9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совета депутатов Борского сельского поселения осуществляется  в рамках федерального и областного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23F1" w:rsidRDefault="00180C95" w:rsidP="000623F1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23F1">
        <w:rPr>
          <w:rFonts w:ascii="Times New Roman" w:hAnsi="Times New Roman" w:cs="Times New Roman"/>
          <w:sz w:val="28"/>
          <w:szCs w:val="28"/>
        </w:rPr>
        <w:t>Д</w:t>
      </w:r>
      <w:r w:rsidR="000623F1" w:rsidRPr="00954DC0">
        <w:rPr>
          <w:rFonts w:ascii="Times New Roman" w:hAnsi="Times New Roman" w:cs="Times New Roman"/>
          <w:sz w:val="28"/>
          <w:szCs w:val="28"/>
        </w:rPr>
        <w:t>епутатский корпус - состоит их 10 депутатов.</w:t>
      </w:r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совета де</w:t>
      </w:r>
      <w:r w:rsid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путатов определена Регламентом. </w:t>
      </w:r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график приема граждан депутатами</w:t>
      </w:r>
      <w:proofErr w:type="gramStart"/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 поселения). </w:t>
      </w:r>
    </w:p>
    <w:p w:rsidR="0066696C" w:rsidRPr="0066696C" w:rsidRDefault="0066696C" w:rsidP="00666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совете депутатов созданы и работают 3 постоянные депутатские комиссии: </w:t>
      </w:r>
    </w:p>
    <w:p w:rsidR="0066696C" w:rsidRPr="0066696C" w:rsidRDefault="0066696C" w:rsidP="00666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-финансово – экономическая;</w:t>
      </w:r>
    </w:p>
    <w:p w:rsidR="0066696C" w:rsidRPr="0066696C" w:rsidRDefault="0066696C" w:rsidP="0066696C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-комиссия по вопросам жизнеобеспечения населения;</w:t>
      </w:r>
    </w:p>
    <w:p w:rsidR="0066696C" w:rsidRPr="0066696C" w:rsidRDefault="0066696C" w:rsidP="0066696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-комиссия по  социальным вопросам.</w:t>
      </w:r>
    </w:p>
    <w:p w:rsidR="000623F1" w:rsidRPr="00954DC0" w:rsidRDefault="00F52AFF" w:rsidP="00F5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совета депутатов в 2020 году было совершенств</w:t>
      </w:r>
      <w:r w:rsidR="00ED597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ование нормативно-правовой базы.</w:t>
      </w:r>
      <w:r w:rsidR="00C80B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потребовало принятия ряда новых документов и внесен</w:t>
      </w:r>
      <w:r w:rsid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изменений </w:t>
      </w:r>
      <w:proofErr w:type="gramStart"/>
      <w:r w:rsid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существующие НПА</w:t>
      </w:r>
      <w:r w:rsidR="00180C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23F1" w:rsidRPr="00954D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23F1" w:rsidRDefault="000623F1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За 2020 год советом депутатов проведено - 5 заседаний совета</w:t>
      </w:r>
      <w:proofErr w:type="gramStart"/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="00F5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4D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которых принято - 49 решений.</w:t>
      </w:r>
    </w:p>
    <w:p w:rsidR="00F52AFF" w:rsidRDefault="00F52AFF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96C" w:rsidRPr="0066696C" w:rsidRDefault="0066696C" w:rsidP="0066696C">
      <w:pPr>
        <w:tabs>
          <w:tab w:val="left" w:pos="2380"/>
          <w:tab w:val="left" w:pos="2600"/>
          <w:tab w:val="left" w:pos="2840"/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</w:t>
      </w:r>
      <w:r w:rsidRPr="006669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Наиболее важные решения, принятые в 2019 году: </w:t>
      </w:r>
    </w:p>
    <w:p w:rsidR="0066696C" w:rsidRDefault="0066696C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696C" w:rsidRDefault="0066696C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-Решения об установлении налога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530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землю и налога на имущество физических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Борского сельского поселения </w:t>
      </w:r>
    </w:p>
    <w:p w:rsidR="0066696C" w:rsidRDefault="0066696C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30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 установлении розничных цен на реализацию твердого топлива  (дров смешанных пород) лесозаготовителями населению Борского сельского поселения на 2020 год.</w:t>
      </w:r>
    </w:p>
    <w:p w:rsidR="0066696C" w:rsidRDefault="0066696C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налоговых льготах    по местным налогам юридическим лицам и предпринимателям, осуществляющим </w:t>
      </w:r>
      <w:proofErr w:type="spellStart"/>
      <w:r w:rsidRP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нвестиционную</w:t>
      </w:r>
      <w:proofErr w:type="spellEnd"/>
      <w:r w:rsidRP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на территории  Борского сельского поселения</w:t>
      </w:r>
    </w:p>
    <w:p w:rsidR="0066696C" w:rsidRDefault="0066696C" w:rsidP="006669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касающиеся использования и распоряжения муниципального имущества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Борпского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0623F1" w:rsidRDefault="00F52AFF" w:rsidP="000623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6696C">
        <w:rPr>
          <w:rFonts w:ascii="Times New Roman" w:eastAsia="Times New Roman" w:hAnsi="Times New Roman" w:cs="Times New Roman"/>
          <w:sz w:val="28"/>
          <w:szCs w:val="28"/>
          <w:lang w:eastAsia="ru-RU"/>
        </w:rPr>
        <w:t>о с</w:t>
      </w:r>
      <w:r w:rsidR="000623F1"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реди важнейших нормативных правовых актов, утверждаемых советом депутатов </w:t>
      </w:r>
      <w:proofErr w:type="gramStart"/>
      <w:r w:rsid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>–я</w:t>
      </w:r>
      <w:proofErr w:type="gramEnd"/>
      <w:r w:rsid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</w:t>
      </w:r>
      <w:r w:rsidR="000623F1" w:rsidRPr="00062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 Борского сельского поселения. </w:t>
      </w:r>
      <w:r w:rsidR="000623F1"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документ, обеспечивающий жизнедеятельность всего муниципального образования. Вопросы формирования и исполнения бюджета на заседаниях совета депутатов были и остаются в числе наиболее значимых, а принятые по ним решения, в том числе и корректирующие, составляют суть финансово-экономической политики органов сельского поселения.</w:t>
      </w:r>
    </w:p>
    <w:p w:rsidR="005C7E51" w:rsidRPr="005C7E51" w:rsidRDefault="000623F1" w:rsidP="000623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623F1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 xml:space="preserve"> Борского сельского поселения</w:t>
      </w:r>
      <w:r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2020 год</w:t>
      </w:r>
      <w:r w:rsidRPr="000623F1">
        <w:rPr>
          <w:rFonts w:ascii="Times New Roman" w:hAnsi="Times New Roman" w:cs="Times New Roman"/>
          <w:sz w:val="28"/>
          <w:szCs w:val="28"/>
        </w:rPr>
        <w:t xml:space="preserve"> был </w:t>
      </w:r>
      <w:r w:rsidR="005C7E51" w:rsidRPr="000623F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</w:t>
      </w:r>
      <w:r w:rsidR="005C7E51"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Борского </w:t>
      </w:r>
      <w:r w:rsid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C7E51"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селения от 12 декабря 2019 года № 26 по доходам в сумме 28 880 760,69 рублей, по расходам в той же сумме, так как бюджет был утвержден сбалансированным. </w:t>
      </w:r>
    </w:p>
    <w:p w:rsidR="005C7E51" w:rsidRPr="005C7E51" w:rsidRDefault="005C7E51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исполнения бюджета вносились изменен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Советом депутатов Борского </w:t>
      </w:r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бюджет 2020 года был уточнен 4 раза, таким </w:t>
      </w:r>
      <w:proofErr w:type="gramStart"/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утверждены дополнительно выделенные средства из федерального, областного бюджетов и бюджета Бокситогорского муниципального района, а также уточнены и откорректированы другие доходы.</w:t>
      </w:r>
    </w:p>
    <w:p w:rsidR="005C7E51" w:rsidRPr="005C7E51" w:rsidRDefault="005C7E51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уточнений, бюджет Борского сельского поселения </w:t>
      </w:r>
      <w:proofErr w:type="gramStart"/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конец</w:t>
      </w:r>
      <w:proofErr w:type="gramEnd"/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 доходам составил 34 075 393,26 рублей, по расходам 34 373 374,79 тысяч рублей. Таким образом, административной команде Борского сельского поселения удалось дополнительно привлечь в бюджет 5 194 632,57 рублей. Дефицит бюджета составил 297 981,53 рублей, который был компенсирован за счет остатков денежных средств 2019 года.</w:t>
      </w:r>
    </w:p>
    <w:p w:rsidR="005C7E51" w:rsidRPr="005C7E51" w:rsidRDefault="005C7E51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 Борского сельского поселения за 2020 год исполнен по доходам на 97,0% в сумме 33 054 750,75 рублей, по расходам на 96,1% в сумме 33 016 074,96 рублей.</w:t>
      </w:r>
    </w:p>
    <w:p w:rsidR="005C7E51" w:rsidRDefault="005C7E51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C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сравнению с предыдущим годом бюджет по доходной части уменьшился на 4 728 131,74 рублей, уменьшение показателя произошло в части безвозмездных поступлений и связано с тем, что в 2019 году бюджетом Бокситогорского муниципального района был выделен крупный целевой  межбюджетный трансферт на оплату работ по утеплению участка теплотрассы Бор-СХТ (в 2020 такой межбюджетный трансферт отсутствовал). </w:t>
      </w:r>
      <w:proofErr w:type="gramEnd"/>
    </w:p>
    <w:p w:rsidR="00B05E1F" w:rsidRPr="005C7E51" w:rsidRDefault="00B05E1F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поселения датируется из районного  и регионального  бюджета </w:t>
      </w:r>
      <w:r w:rsid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более чем на </w:t>
      </w:r>
      <w:proofErr w:type="gramStart"/>
      <w:r w:rsid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50</w:t>
      </w:r>
      <w:proofErr w:type="gramEnd"/>
      <w:r w:rsid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пр</w:t>
      </w:r>
      <w:r w:rsid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иходится расставлять приоритеты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Задача </w:t>
      </w:r>
      <w:proofErr w:type="gramStart"/>
      <w:r w:rsidR="00C3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сложная</w:t>
      </w:r>
      <w:proofErr w:type="gramEnd"/>
      <w:r w:rsidR="00C3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 w:rsidR="00C33441" w:rsidRPr="00C33441">
        <w:rPr>
          <w:rFonts w:ascii="Times New Roman" w:hAnsi="Times New Roman" w:cs="Times New Roman"/>
          <w:sz w:val="28"/>
          <w:szCs w:val="28"/>
        </w:rPr>
        <w:t>проблемных вопросов много инфраструктура коммунальная, жилищная, дорожная   изношена</w:t>
      </w:r>
      <w:r w:rsidR="00C80B0C" w:rsidRPr="00C33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80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Депутатский корпус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внимательно относится к принятию решения при формировании бюджета, обращая внимание администрации на приоритетном  участии в региональных и федеральных программах с целью привлечения средств для развития нашей сельской территории, с учетом </w:t>
      </w:r>
      <w:r w:rsidR="00F5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возможностей</w:t>
      </w:r>
      <w:r w:rsidR="00F52A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правило недостаточно одного желания участвовать в определенной программе</w:t>
      </w:r>
      <w:r w:rsidR="0073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необходимо иметь средства в бюджете поселения  для </w:t>
      </w:r>
      <w:proofErr w:type="spellStart"/>
      <w:r w:rsidR="0073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софинансирования</w:t>
      </w:r>
      <w:proofErr w:type="spellEnd"/>
      <w:r w:rsidR="00734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( это является обязательным условием ), проделать большую работу по проектированию,  а так же необходимо участие населения и др.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92D9E" w:rsidRDefault="00992D9E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2D9E" w:rsidRPr="00857BE4" w:rsidRDefault="00992D9E" w:rsidP="0099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</w:t>
      </w:r>
      <w:r w:rsidR="002F5352"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году наше муниципальное образование </w:t>
      </w:r>
      <w:r w:rsidR="009D77B1"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принимало участие </w:t>
      </w:r>
      <w:r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в </w:t>
      </w:r>
      <w:r w:rsidR="00E44C80"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программах </w:t>
      </w:r>
      <w:r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областного уровня:  </w:t>
      </w:r>
    </w:p>
    <w:p w:rsidR="00E44C80" w:rsidRPr="00857BE4" w:rsidRDefault="00E44C80" w:rsidP="00992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44C80" w:rsidRPr="00857BE4" w:rsidRDefault="00992D9E" w:rsidP="0099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D513D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реализации областного закона № 3-ОЗ от 15 января 2018 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области», в рамках которых </w:t>
      </w:r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выполнено:</w:t>
      </w:r>
    </w:p>
    <w:p w:rsidR="00E44C80" w:rsidRPr="00857BE4" w:rsidRDefault="00D513D5" w:rsidP="00E44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общественной территории у МБОУ «Борская средняя общеобразовательная школа» и МКДОУ «Борский детский сад»  (Санитарная обрезка и спил аварийных деревьев и кустарников, демонтаж старых железобетонных свай, засыпка старого котлована, рекультивация земли) с последующим благоустройством пешеходных дорожек. </w:t>
      </w:r>
    </w:p>
    <w:p w:rsidR="00E44C80" w:rsidRPr="00857BE4" w:rsidRDefault="00D513D5" w:rsidP="00E44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и ограждение контейнерных площадок с целью установки дополнительных мусорных контейнеров в деревне Бор  у  многоквартирных домов № 33, МКД №12, МКД №25, МКД №22, МКД № 19.  И в частном секторе рядом с домом № 75,</w:t>
      </w:r>
    </w:p>
    <w:p w:rsidR="00E44C80" w:rsidRPr="00857BE4" w:rsidRDefault="00E44C80" w:rsidP="00E44C8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80" w:rsidRPr="00857BE4" w:rsidRDefault="00E44C80" w:rsidP="0099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C80" w:rsidRPr="00857BE4" w:rsidRDefault="00E44C80" w:rsidP="00992D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57BE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Выполнены </w:t>
      </w:r>
      <w:r w:rsidR="00992D9E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по реализации областного закона № 147-ОЗ  от 28 декабря 2018 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области», в рамках которых были </w:t>
      </w:r>
    </w:p>
    <w:p w:rsidR="00E44C80" w:rsidRPr="00857BE4" w:rsidRDefault="00E44C80" w:rsidP="00E44C8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</w:t>
      </w:r>
      <w:r w:rsidR="00857BE4" w:rsidRPr="00857BE4">
        <w:rPr>
          <w:rFonts w:ascii="Times New Roman" w:eastAsia="Times New Roman" w:hAnsi="Times New Roman" w:cs="Times New Roman"/>
          <w:sz w:val="36"/>
          <w:szCs w:val="36"/>
          <w:lang w:eastAsia="ru-RU"/>
        </w:rPr>
        <w:t>-</w:t>
      </w:r>
      <w:r w:rsidR="009D77B1" w:rsidRPr="00857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57BE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контейнеры накопления ТКО с крышками для замены старых контейнеров в д. Большой остров,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ежуречье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пос.Ларьян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пос.СХТ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д.Бороватое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д.Селище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(Борское),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д.Селище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Мозолевское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д.Колбеки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д.Носово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д.Золотово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д.Мозолево-1, д.Мозолево-2.</w:t>
      </w:r>
    </w:p>
    <w:p w:rsidR="00E44C80" w:rsidRPr="00857BE4" w:rsidRDefault="00E44C80" w:rsidP="00E44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расходы по проекту 180 000 рублей, в том числе за счет средств областного бюджета 169 008,97 руб., 10 991,03 рублей -  бюджета поселения.</w:t>
      </w:r>
    </w:p>
    <w:p w:rsidR="009D77B1" w:rsidRPr="00857BE4" w:rsidRDefault="00857BE4" w:rsidP="009D77B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9D77B1" w:rsidRPr="00857B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E44C80" w:rsidRPr="00857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D77B1" w:rsidRPr="00857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Выполнено  обустройство </w:t>
      </w:r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контейнерных площадок с </w:t>
      </w:r>
      <w:proofErr w:type="spellStart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твердам</w:t>
      </w:r>
      <w:proofErr w:type="spellEnd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покрытием  для накопления ТКО в </w:t>
      </w:r>
      <w:proofErr w:type="spellStart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Start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.Л</w:t>
      </w:r>
      <w:proofErr w:type="gramEnd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арьян</w:t>
      </w:r>
      <w:proofErr w:type="spellEnd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пос.СХТ</w:t>
      </w:r>
      <w:proofErr w:type="spellEnd"/>
      <w:r w:rsidR="00E44C80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деревнях Большой Остров, Славково, Дороховая, Болото, Мошня, Бороватое, Дмитрово, Заполье, Пустая Глина, Половное, Рудная Горка, Пареево, Золотово.</w:t>
      </w:r>
    </w:p>
    <w:p w:rsidR="00E44C80" w:rsidRPr="00857BE4" w:rsidRDefault="00E44C80" w:rsidP="009D77B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расходы по проекту рублей, 1 237 000 руб., в том числе за счет средств областного бюджета -  1 161 467,24 руб., бюджета поселения – 75 532,76 руб.</w:t>
      </w:r>
    </w:p>
    <w:p w:rsidR="009D77B1" w:rsidRPr="00857BE4" w:rsidRDefault="009D77B1" w:rsidP="009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57BE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Приобретена и установлена детская площадки в д. Селище (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Мозол</w:t>
      </w:r>
      <w:r w:rsidR="00CE3E56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ёво</w:t>
      </w:r>
      <w:proofErr w:type="spellEnd"/>
      <w:r w:rsidR="00CE3E56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Общие расходы по проекту 80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700 рублей, в том числе за счет средств областного бюджета 75 700 руб., 5 000 руб. -  бюджета поселения.</w:t>
      </w:r>
    </w:p>
    <w:p w:rsidR="009D77B1" w:rsidRPr="00857BE4" w:rsidRDefault="009D77B1" w:rsidP="009D77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57BE4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57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Произведена чистка пожарных водоемов в пос. Ларьян и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д.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Б.Остров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расходы по проекту 152 400 рублей, в том числе за счет средств областного бюджета – 132 000 руб., бюджета поселения – 8 000 руб.</w:t>
      </w:r>
    </w:p>
    <w:p w:rsidR="009D77B1" w:rsidRPr="00857BE4" w:rsidRDefault="009D77B1" w:rsidP="009D77B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645F" w:rsidRPr="00857BE4" w:rsidRDefault="00D21750" w:rsidP="005A64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 </w:t>
      </w:r>
      <w:r w:rsidR="005A645F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Борское сельское поселение</w:t>
      </w:r>
      <w:r w:rsidR="00D513D5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 первый год </w:t>
      </w:r>
      <w:r w:rsidR="005A645F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участвует в программе «Борьба с Борщевиком Сосновского на территории Борского сельского поселения Бокситогорского муниципального района Ленинградской области»</w:t>
      </w:r>
    </w:p>
    <w:p w:rsidR="005A645F" w:rsidRPr="00857BE4" w:rsidRDefault="005A645F" w:rsidP="00F52AFF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7BE4">
        <w:rPr>
          <w:rFonts w:ascii="Times New Roman" w:hAnsi="Times New Roman" w:cs="Times New Roman"/>
          <w:sz w:val="28"/>
          <w:szCs w:val="28"/>
        </w:rPr>
        <w:t>Главными целями Программы являются локализация и ликвидация очагов распространения борщевика на территории сельского поселения, а также исключение случаев травматизма среди населения. Финансирование программы производится как из средств местного бюджета</w:t>
      </w:r>
      <w:proofErr w:type="gramStart"/>
      <w:r w:rsidRPr="00857B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857BE4">
        <w:rPr>
          <w:rFonts w:ascii="Times New Roman" w:hAnsi="Times New Roman" w:cs="Times New Roman"/>
          <w:sz w:val="28"/>
          <w:szCs w:val="28"/>
        </w:rPr>
        <w:t xml:space="preserve"> так и  из средств областного бюджета.  проводятся двукратные обработки химическим методом с применением гербицидов сплошного действия на заросших участках </w:t>
      </w:r>
      <w:r w:rsidR="00D513D5" w:rsidRPr="00857BE4">
        <w:rPr>
          <w:rFonts w:ascii="Times New Roman" w:hAnsi="Times New Roman" w:cs="Times New Roman"/>
          <w:sz w:val="28"/>
          <w:szCs w:val="28"/>
        </w:rPr>
        <w:t xml:space="preserve">в два этапа. </w:t>
      </w:r>
      <w:r w:rsidRPr="00857BE4">
        <w:rPr>
          <w:rFonts w:ascii="Times New Roman" w:hAnsi="Times New Roman" w:cs="Times New Roman"/>
          <w:sz w:val="28"/>
          <w:szCs w:val="28"/>
        </w:rPr>
        <w:t>После каждого этапа химической обработки специалистами Россельхозцентра проводится оценка эффективности проведенного комплекса мероприятий Программы.</w:t>
      </w:r>
      <w:r w:rsidR="00F52AFF" w:rsidRPr="00857BE4">
        <w:rPr>
          <w:rFonts w:ascii="Times New Roman" w:hAnsi="Times New Roman" w:cs="Times New Roman"/>
          <w:sz w:val="28"/>
          <w:szCs w:val="28"/>
        </w:rPr>
        <w:t xml:space="preserve"> </w:t>
      </w:r>
      <w:r w:rsidR="00D513D5" w:rsidRPr="00857BE4">
        <w:rPr>
          <w:rFonts w:ascii="Times New Roman" w:hAnsi="Times New Roman" w:cs="Times New Roman"/>
          <w:sz w:val="28"/>
          <w:szCs w:val="28"/>
        </w:rPr>
        <w:t xml:space="preserve">В Борском поселении </w:t>
      </w:r>
      <w:r w:rsidRPr="00857BE4">
        <w:rPr>
          <w:rFonts w:ascii="Times New Roman" w:hAnsi="Times New Roman" w:cs="Times New Roman"/>
          <w:sz w:val="28"/>
          <w:szCs w:val="28"/>
        </w:rPr>
        <w:t>химическ</w:t>
      </w:r>
      <w:r w:rsidR="00D513D5" w:rsidRPr="00857BE4">
        <w:rPr>
          <w:rFonts w:ascii="Times New Roman" w:hAnsi="Times New Roman" w:cs="Times New Roman"/>
          <w:sz w:val="28"/>
          <w:szCs w:val="28"/>
        </w:rPr>
        <w:t>ая</w:t>
      </w:r>
      <w:r w:rsidRPr="00857BE4">
        <w:rPr>
          <w:rFonts w:ascii="Times New Roman" w:hAnsi="Times New Roman" w:cs="Times New Roman"/>
          <w:sz w:val="28"/>
          <w:szCs w:val="28"/>
        </w:rPr>
        <w:t xml:space="preserve"> обработк</w:t>
      </w:r>
      <w:r w:rsidR="00D513D5" w:rsidRPr="00857BE4">
        <w:rPr>
          <w:rFonts w:ascii="Times New Roman" w:hAnsi="Times New Roman" w:cs="Times New Roman"/>
          <w:sz w:val="28"/>
          <w:szCs w:val="28"/>
        </w:rPr>
        <w:t>а</w:t>
      </w:r>
      <w:r w:rsidRPr="00857BE4">
        <w:rPr>
          <w:rFonts w:ascii="Times New Roman" w:hAnsi="Times New Roman" w:cs="Times New Roman"/>
          <w:sz w:val="28"/>
          <w:szCs w:val="28"/>
        </w:rPr>
        <w:t xml:space="preserve"> проводятся </w:t>
      </w:r>
      <w:r w:rsidR="00D513D5" w:rsidRPr="00857BE4">
        <w:rPr>
          <w:rFonts w:ascii="Times New Roman" w:hAnsi="Times New Roman" w:cs="Times New Roman"/>
          <w:sz w:val="28"/>
          <w:szCs w:val="28"/>
        </w:rPr>
        <w:t>в деревнях: Мозолево-1, Мозолево-2, Пареево, Заполье</w:t>
      </w:r>
      <w:proofErr w:type="gramStart"/>
      <w:r w:rsidR="00D513D5" w:rsidRPr="00857B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513D5" w:rsidRPr="00857BE4">
        <w:rPr>
          <w:rFonts w:ascii="Times New Roman" w:hAnsi="Times New Roman" w:cs="Times New Roman"/>
          <w:sz w:val="28"/>
          <w:szCs w:val="28"/>
        </w:rPr>
        <w:t xml:space="preserve"> Селище, Пустая Глина, Рудная Горка , </w:t>
      </w:r>
      <w:r w:rsidRPr="00857BE4">
        <w:rPr>
          <w:rFonts w:ascii="Times New Roman" w:hAnsi="Times New Roman" w:cs="Times New Roman"/>
          <w:sz w:val="28"/>
          <w:szCs w:val="28"/>
        </w:rPr>
        <w:t xml:space="preserve"> Половное.  В 2020 году площадь обработки составила 40,2 га. </w:t>
      </w:r>
    </w:p>
    <w:p w:rsidR="005A645F" w:rsidRPr="00857BE4" w:rsidRDefault="005A645F" w:rsidP="005A645F">
      <w:pPr>
        <w:jc w:val="both"/>
        <w:rPr>
          <w:rFonts w:ascii="Times New Roman" w:hAnsi="Times New Roman" w:cs="Times New Roman"/>
          <w:sz w:val="28"/>
          <w:szCs w:val="28"/>
        </w:rPr>
      </w:pPr>
      <w:r w:rsidRPr="00857BE4">
        <w:rPr>
          <w:rFonts w:ascii="Times New Roman" w:hAnsi="Times New Roman" w:cs="Times New Roman"/>
          <w:sz w:val="28"/>
          <w:szCs w:val="28"/>
        </w:rPr>
        <w:t xml:space="preserve">Средний процент эффективности химической обработки в 2020 году составил </w:t>
      </w:r>
      <w:r w:rsidRPr="00857BE4">
        <w:rPr>
          <w:rFonts w:ascii="Times New Roman" w:hAnsi="Times New Roman" w:cs="Times New Roman"/>
          <w:b/>
          <w:sz w:val="28"/>
          <w:szCs w:val="28"/>
        </w:rPr>
        <w:t>46,3%</w:t>
      </w:r>
      <w:r w:rsidRPr="00857BE4">
        <w:rPr>
          <w:rFonts w:ascii="Times New Roman" w:hAnsi="Times New Roman" w:cs="Times New Roman"/>
          <w:sz w:val="28"/>
          <w:szCs w:val="28"/>
        </w:rPr>
        <w:t xml:space="preserve"> в сравнении с 2019 годом, когда средний процент эффективности был равен </w:t>
      </w:r>
      <w:r w:rsidRPr="00857BE4">
        <w:rPr>
          <w:rFonts w:ascii="Times New Roman" w:hAnsi="Times New Roman" w:cs="Times New Roman"/>
          <w:b/>
          <w:sz w:val="28"/>
          <w:szCs w:val="28"/>
        </w:rPr>
        <w:t xml:space="preserve">83,7%, процент эффективности снизился на 37,4 </w:t>
      </w:r>
      <w:r w:rsidRPr="00857BE4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A645F" w:rsidRPr="00857BE4" w:rsidRDefault="005A645F" w:rsidP="005A645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57BE4">
        <w:rPr>
          <w:rFonts w:ascii="Times New Roman" w:hAnsi="Times New Roman" w:cs="Times New Roman"/>
          <w:sz w:val="28"/>
          <w:szCs w:val="28"/>
        </w:rPr>
        <w:t xml:space="preserve">Низкий процент эффективности обусловлен неоднократным  нарушением со стороны подрядчика обязательств по проведению химических мероприятий по уничтожению борщевика Сосновского. </w:t>
      </w:r>
    </w:p>
    <w:p w:rsidR="006A2989" w:rsidRPr="00857BE4" w:rsidRDefault="006A2989" w:rsidP="00D21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985" w:rsidRPr="00857BE4" w:rsidRDefault="00036985" w:rsidP="00036985">
      <w:pPr>
        <w:spacing w:after="0" w:line="240" w:lineRule="auto"/>
        <w:rPr>
          <w:color w:val="000000" w:themeColor="text1"/>
          <w:sz w:val="28"/>
          <w:szCs w:val="28"/>
        </w:rPr>
      </w:pPr>
      <w:r w:rsidRPr="0085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Борском  поселении</w:t>
      </w:r>
      <w:r w:rsidRPr="0085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оказываются  меры социальной поддержки    пожилым  людям</w:t>
      </w:r>
      <w:proofErr w:type="gramStart"/>
      <w:r w:rsidRPr="0085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85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которым требуется постоянная забота и внимание. </w:t>
      </w:r>
    </w:p>
    <w:p w:rsidR="00D21750" w:rsidRPr="00857BE4" w:rsidRDefault="00036985" w:rsidP="00D2175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5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Отметим, что </w:t>
      </w:r>
      <w:r w:rsidR="00D21750" w:rsidRPr="0085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2020 год – год 75-летия Великой Победы в Великой Отечественной войне, объявлен в стране Годом памяти и славы. В связи с этим, на территории Борского сельского поселения  проведены социально-значимые мероприятия, посвященные юбилею Победы, Ветераны войны, вдовы фронтовиков и труженики тыла получили поздравления,</w:t>
      </w:r>
      <w:r w:rsidR="006A2989" w:rsidRPr="0085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памятные </w:t>
      </w:r>
      <w:r w:rsidR="00D21750" w:rsidRPr="0085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подарки и были награждены юбилейными медалями. </w:t>
      </w:r>
    </w:p>
    <w:p w:rsidR="006A2989" w:rsidRPr="00857BE4" w:rsidRDefault="006A2989" w:rsidP="006A298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5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Проведены реставрационные работы памятников  на территории поселения. </w:t>
      </w:r>
    </w:p>
    <w:p w:rsidR="006A2989" w:rsidRPr="00857BE4" w:rsidRDefault="006A2989" w:rsidP="006A29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57BE4">
        <w:rPr>
          <w:rFonts w:ascii="Times New Roman" w:hAnsi="Times New Roman" w:cs="Times New Roman"/>
          <w:color w:val="000000"/>
          <w:sz w:val="28"/>
          <w:szCs w:val="28"/>
        </w:rPr>
        <w:t xml:space="preserve">- отреставрировано братское захоронение в деревне Колбеки (установлена памятная гранитная стела, две каменные плиты с надписями фамилий и инициалов погребенных воинов ВОВ, демонтировано надгробие, установлены подставки для венков, благоустроена территория около захоронения и выложена тротуарной плиткой, в перспективе продолжить благоустройство этой территории в части озеленения, </w:t>
      </w:r>
      <w:proofErr w:type="gramEnd"/>
    </w:p>
    <w:p w:rsidR="006A2989" w:rsidRPr="00857BE4" w:rsidRDefault="006A2989" w:rsidP="006A29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BE4">
        <w:rPr>
          <w:rFonts w:ascii="Times New Roman" w:hAnsi="Times New Roman" w:cs="Times New Roman"/>
          <w:color w:val="000000"/>
          <w:sz w:val="28"/>
          <w:szCs w:val="28"/>
        </w:rPr>
        <w:t xml:space="preserve">- деревне Мозолево к </w:t>
      </w:r>
      <w:proofErr w:type="gramStart"/>
      <w:r w:rsidRPr="00857BE4">
        <w:rPr>
          <w:rFonts w:ascii="Times New Roman" w:hAnsi="Times New Roman" w:cs="Times New Roman"/>
          <w:color w:val="000000"/>
          <w:sz w:val="28"/>
          <w:szCs w:val="28"/>
        </w:rPr>
        <w:t>памятнику погибших</w:t>
      </w:r>
      <w:proofErr w:type="gramEnd"/>
      <w:r w:rsidRPr="00857BE4">
        <w:rPr>
          <w:rFonts w:ascii="Times New Roman" w:hAnsi="Times New Roman" w:cs="Times New Roman"/>
          <w:color w:val="000000"/>
          <w:sz w:val="28"/>
          <w:szCs w:val="28"/>
        </w:rPr>
        <w:t xml:space="preserve"> во времена ВОВ выложена дорожка) </w:t>
      </w:r>
    </w:p>
    <w:p w:rsidR="006A2989" w:rsidRPr="00857BE4" w:rsidRDefault="006A2989" w:rsidP="006A29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57BE4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(599 000,00 рублей – за счет межбюджетного трансферта из бюджета Бокситогорского района; 180 000,00 рублей – за счет средств бюджета Борского сельского поселения);</w:t>
      </w:r>
    </w:p>
    <w:p w:rsidR="00036985" w:rsidRPr="00857BE4" w:rsidRDefault="00036985" w:rsidP="006A29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036985" w:rsidRPr="00857BE4" w:rsidRDefault="00036985" w:rsidP="000369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7BE4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857BE4">
        <w:rPr>
          <w:rFonts w:ascii="Times New Roman" w:hAnsi="Times New Roman" w:cs="Times New Roman"/>
          <w:sz w:val="28"/>
          <w:szCs w:val="28"/>
        </w:rPr>
        <w:t xml:space="preserve">   В 2020 году  была проведена большая работа по подготовке и согласованию проекта Концессионного соглашения на объекты теплоснабжения в пос. Ларьян и дер. </w:t>
      </w:r>
      <w:proofErr w:type="spellStart"/>
      <w:r w:rsidRPr="00857BE4">
        <w:rPr>
          <w:rFonts w:ascii="Times New Roman" w:hAnsi="Times New Roman" w:cs="Times New Roman"/>
          <w:sz w:val="28"/>
          <w:szCs w:val="28"/>
        </w:rPr>
        <w:t>Мозолёво</w:t>
      </w:r>
      <w:proofErr w:type="spellEnd"/>
      <w:r w:rsidRPr="00857BE4">
        <w:rPr>
          <w:rFonts w:ascii="Times New Roman" w:hAnsi="Times New Roman" w:cs="Times New Roman"/>
          <w:sz w:val="28"/>
          <w:szCs w:val="28"/>
        </w:rPr>
        <w:t>. В результате трехстороннего согласования 15 июня 2020 года было заключено Концессионное соглашение, где Концессионером выступило АО «Нева-энергия». В рамках концессионного соглашения предусмотрено мероприятие по замене  угольной котельной в д. Мозолево</w:t>
      </w:r>
      <w:proofErr w:type="gramStart"/>
      <w:r w:rsidRPr="00857BE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57BE4">
        <w:rPr>
          <w:rFonts w:ascii="Times New Roman" w:hAnsi="Times New Roman" w:cs="Times New Roman"/>
          <w:sz w:val="28"/>
          <w:szCs w:val="28"/>
        </w:rPr>
        <w:t xml:space="preserve"> В 2023году  Концессионером планируется  строительство газовой </w:t>
      </w:r>
      <w:proofErr w:type="spellStart"/>
      <w:r w:rsidRPr="00857BE4">
        <w:rPr>
          <w:rFonts w:ascii="Times New Roman" w:hAnsi="Times New Roman" w:cs="Times New Roman"/>
          <w:sz w:val="28"/>
          <w:szCs w:val="28"/>
        </w:rPr>
        <w:t>блочно</w:t>
      </w:r>
      <w:proofErr w:type="spellEnd"/>
      <w:r w:rsidRPr="00857BE4">
        <w:rPr>
          <w:rFonts w:ascii="Times New Roman" w:hAnsi="Times New Roman" w:cs="Times New Roman"/>
          <w:sz w:val="28"/>
          <w:szCs w:val="28"/>
        </w:rPr>
        <w:t>-модульной котельной мощностью 1,5 Гкал/ч. Так же Концессионер в рамках исполнения обязательств по Соглашению осуществляет вложение инвестиций в Объект Соглашения (объекты теплоснабжения, тепловые сети) .</w:t>
      </w:r>
    </w:p>
    <w:p w:rsidR="0040203B" w:rsidRDefault="0040203B" w:rsidP="006A298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000000"/>
          <w:sz w:val="28"/>
          <w:szCs w:val="28"/>
          <w:highlight w:val="lightGray"/>
        </w:rPr>
      </w:pPr>
    </w:p>
    <w:p w:rsidR="0040203B" w:rsidRPr="005C7E51" w:rsidRDefault="0040203B" w:rsidP="00402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внимание в 2020 году уделялось вопросам жилищно-коммунального хозяйства, на финансовое обеспечение мероприятий этой отрасли, выделено 10 119 287,00 рублей, что составляет более 30% от общего объема расходов бюджета.</w:t>
      </w:r>
    </w:p>
    <w:p w:rsidR="0040203B" w:rsidRDefault="0040203B" w:rsidP="00402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касается зимн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содержания дорог, то можно сказать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C7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срывов проезда транспорта из-за заносов снега не было. Из средств дорожного фонда Борского поселения израсходовано 1 193 296,27 рублей на расчистку от снега, грейдирование и ремонт дорог в границах населенных пунктов. За счет межбюджетного трансферта Бокситогорского муниципального района израсходовано 64 845,39 рублей на содержание подъездов к населенным пунктам Борского сельского поселения.</w:t>
      </w:r>
    </w:p>
    <w:p w:rsidR="006377AA" w:rsidRDefault="006377AA" w:rsidP="00402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3B" w:rsidRDefault="006377AA" w:rsidP="00402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Хочется отметить</w:t>
      </w:r>
      <w:r w:rsidR="0040203B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рамка</w:t>
      </w:r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х государственной программы и ЛО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автомобильных дорог  Ленинградской области»  выполнены работы по одному из проблемных вопросов</w:t>
      </w:r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поселении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ремонт участков  автомобильной дороги общего пользования местного значения «Подъезд к дер. Жилоток»</w:t>
      </w:r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общая протяженность отремонтированных участков составила 1227 </w:t>
      </w:r>
      <w:proofErr w:type="spellStart"/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за счет средств областного бюджета и бюджета  Бокситогорского муниципального района, с учетом того , что Борское поселение  отказалось от получения субсидий в пользу Бокситогорского района, </w:t>
      </w:r>
      <w:proofErr w:type="spellStart"/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="00731C55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дорога находится на территории Борского поселения.</w:t>
      </w:r>
    </w:p>
    <w:p w:rsidR="0040203B" w:rsidRPr="005C7E51" w:rsidRDefault="0040203B" w:rsidP="00402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03B" w:rsidRPr="005C7E51" w:rsidRDefault="00850F17" w:rsidP="0040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40203B" w:rsidRPr="005C7E51">
        <w:rPr>
          <w:rFonts w:ascii="Times New Roman" w:hAnsi="Times New Roman" w:cs="Times New Roman"/>
          <w:color w:val="000000"/>
          <w:sz w:val="28"/>
          <w:szCs w:val="28"/>
        </w:rPr>
        <w:t>одробно об исполнении бюджета</w:t>
      </w:r>
      <w:r w:rsidR="006377AA">
        <w:rPr>
          <w:rFonts w:ascii="Times New Roman" w:hAnsi="Times New Roman" w:cs="Times New Roman"/>
          <w:color w:val="000000"/>
          <w:sz w:val="28"/>
          <w:szCs w:val="28"/>
        </w:rPr>
        <w:t xml:space="preserve"> за 2020 год </w:t>
      </w:r>
      <w:r w:rsidR="0040203B" w:rsidRPr="005C7E51">
        <w:rPr>
          <w:rFonts w:ascii="Times New Roman" w:hAnsi="Times New Roman" w:cs="Times New Roman"/>
          <w:color w:val="000000"/>
          <w:sz w:val="28"/>
          <w:szCs w:val="28"/>
        </w:rPr>
        <w:t>по доходам и расходам расскажет вам в своём выступлении глава администрации</w:t>
      </w:r>
      <w:r w:rsidR="0040203B">
        <w:rPr>
          <w:rFonts w:ascii="Times New Roman" w:hAnsi="Times New Roman" w:cs="Times New Roman"/>
          <w:color w:val="000000"/>
          <w:sz w:val="28"/>
          <w:szCs w:val="28"/>
        </w:rPr>
        <w:t xml:space="preserve"> Борского сельского поселения Владимир Николаевич Сумерин</w:t>
      </w:r>
      <w:r w:rsidR="0040203B" w:rsidRPr="005C7E5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203B" w:rsidRDefault="0040203B" w:rsidP="004020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17" w:rsidRPr="00857BE4" w:rsidRDefault="00850F17" w:rsidP="00850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совместными усилиями в 2020 году проведена огромная работа на перспективу: </w:t>
      </w:r>
    </w:p>
    <w:p w:rsidR="00850F17" w:rsidRPr="00857BE4" w:rsidRDefault="00850F17" w:rsidP="0085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Борского сельского поселения от 15 декабря 2020 года № 75 принят бюджет Борского сельского поселения на 2021 год и </w:t>
      </w:r>
      <w:r w:rsidRPr="00857B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плановый период 2022 и 2023 годов. Доходная и расходная части на 2021 год запланированы в сумме на 35 533 00,00 рублей. </w:t>
      </w:r>
    </w:p>
    <w:p w:rsidR="00850F17" w:rsidRPr="00857BE4" w:rsidRDefault="00850F17" w:rsidP="00850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C7E51" w:rsidRPr="00857BE4" w:rsidRDefault="0047673E" w:rsidP="0047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2020 году выполнена одна из наиболее  важных задач, Борское поселение вступило в </w:t>
      </w:r>
      <w:r w:rsidRPr="00857BE4">
        <w:rPr>
          <w:rFonts w:ascii="Times New Roman" w:eastAsia="Calibri" w:hAnsi="Times New Roman" w:cs="Times New Roman"/>
          <w:sz w:val="28"/>
          <w:szCs w:val="28"/>
        </w:rPr>
        <w:t xml:space="preserve">подпрограмму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857BE4">
        <w:rPr>
          <w:rFonts w:ascii="Times New Roman" w:eastAsia="Calibri" w:hAnsi="Times New Roman" w:cs="Times New Roman"/>
          <w:sz w:val="28"/>
          <w:szCs w:val="28"/>
        </w:rPr>
        <w:t>энергоэффективности</w:t>
      </w:r>
      <w:proofErr w:type="spellEnd"/>
      <w:r w:rsidRPr="00857BE4">
        <w:rPr>
          <w:rFonts w:ascii="Times New Roman" w:eastAsia="Calibri" w:hAnsi="Times New Roman" w:cs="Times New Roman"/>
          <w:sz w:val="28"/>
          <w:szCs w:val="28"/>
        </w:rPr>
        <w:t xml:space="preserve"> в Ленинградской области»,  В рамках которой планируется строительство р</w:t>
      </w:r>
      <w:r w:rsidRPr="00857BE4">
        <w:rPr>
          <w:rFonts w:ascii="Times New Roman" w:hAnsi="Times New Roman" w:cs="Times New Roman"/>
          <w:sz w:val="28"/>
          <w:szCs w:val="28"/>
        </w:rPr>
        <w:t>аспределительного газопровода  по 6 населенным пунктам Борского сельского поселения. З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аключены двулетние муниципальные контракты на выполнение проектно-изыскательских работ по объектам: распределительный газопровод в деревнях: Большой Остров, Селище, Носо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во, Колбеки, Золотово, Мозолев</w:t>
      </w: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рамках этого мероприятия уже освоено 600 000,00 рублей областной субсидии, на 2021 год запланировано завершение работ с освоением областного бюджета в сумме 11 887 400,00 рублей);</w:t>
      </w:r>
    </w:p>
    <w:p w:rsidR="008D225A" w:rsidRPr="00857BE4" w:rsidRDefault="008D225A" w:rsidP="004767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5A" w:rsidRPr="00857BE4" w:rsidRDefault="006A2989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B5429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и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одобрена заявка</w:t>
      </w:r>
      <w:r w:rsidR="000B5429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Комитет по строительству ЛО на участие в программе «Ликвидация аварийного жилищного фонда на территории Ленинградской области» в рамках которой  Борским поселением  в 2021 году будут проведены мероприятия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расселению многоквартирного дома № 2 в п</w:t>
      </w:r>
      <w:r w:rsidR="000B5429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оселке Сельхозтехника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0B5429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декабре 2017 года был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 в установленном порядке аварийным и подлежащим сносу </w:t>
      </w:r>
      <w:r w:rsidR="00734623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0B5429" w:rsidRPr="00857BE4" w:rsidRDefault="000B5429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225A" w:rsidRPr="00857BE4" w:rsidRDefault="008D225A" w:rsidP="008D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- 2020 году для участия в государственной программе Ленинградской области «Формирование городской среды и обеспечение качественным жильем граждан на территории Ленинградской области» по федеральному проекту «Формирование комфортной городской среды».   Была  проделана большая работа. Проведено голосование среди жителей по выбору общественной территории, подготовлен проект</w:t>
      </w:r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направлена заявка в областной комитет</w:t>
      </w:r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ЖКХ</w:t>
      </w: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участия в программе в 2021 году</w:t>
      </w:r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целях проведения мероприятий по благоустройству общественной территории в </w:t>
      </w:r>
      <w:proofErr w:type="spellStart"/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proofErr w:type="gramStart"/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.Б</w:t>
      </w:r>
      <w:proofErr w:type="gramEnd"/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ор</w:t>
      </w:r>
      <w:proofErr w:type="spellEnd"/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9F469B"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Борское поселение прошло </w:t>
      </w: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отбор, заявка </w:t>
      </w:r>
      <w:proofErr w:type="gramStart"/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была одобрена комитетом и поселение вступило</w:t>
      </w:r>
      <w:proofErr w:type="gramEnd"/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данную программу. В настоящее время  заключен муниципальный контракт и уже совсем скоро  </w:t>
      </w:r>
      <w:proofErr w:type="spellStart"/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proofErr w:type="gramStart"/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>.е</w:t>
      </w:r>
      <w:proofErr w:type="spellEnd"/>
      <w:proofErr w:type="gramEnd"/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этом году начнутся работы  по благоустройству общественной территории  у Дома культуры и торгового центра в деревне Бор. По реализации данного проекта планируется освоение средств федерального бюджета, бюджета Ленинградской области и бюджета Борского сельского поселения в 2021 году в общей сумме 10 870 000,00 рублей. </w:t>
      </w:r>
    </w:p>
    <w:p w:rsidR="00967A7C" w:rsidRPr="00857BE4" w:rsidRDefault="00967A7C" w:rsidP="008D2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67A7C" w:rsidRPr="00857BE4" w:rsidRDefault="00967A7C" w:rsidP="00967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2020 году в рамках Региональной программы капитального ремонта  общего имущества  в многоквартирных домах, расположенных на территории Ленинградской области  были проведены мероприятия по  переносу сроков капитального ремонта крыши многоквартирного жилого дома  № 26 в дер. Бор, </w:t>
      </w:r>
      <w:r w:rsidRPr="00857BE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2021 году в рамках данной программы будут проведены проектно-изыскательские работы. </w:t>
      </w:r>
    </w:p>
    <w:p w:rsidR="008D225A" w:rsidRPr="00857BE4" w:rsidRDefault="008D225A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F17" w:rsidRPr="00857BE4" w:rsidRDefault="00967A7C" w:rsidP="00F5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2021 году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п</w:t>
      </w:r>
      <w:r w:rsidR="00D326A8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родолжит участвовать в региональных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уже принимает участие</w:t>
      </w: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0F17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67A7C" w:rsidRPr="00857BE4" w:rsidRDefault="00967A7C" w:rsidP="00F52A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Calibri" w:hAnsi="Times New Roman" w:cs="Times New Roman"/>
          <w:sz w:val="28"/>
          <w:szCs w:val="28"/>
        </w:rPr>
        <w:t xml:space="preserve">          - </w:t>
      </w:r>
      <w:r w:rsidR="00D326A8" w:rsidRPr="00857BE4">
        <w:rPr>
          <w:rFonts w:ascii="Times New Roman" w:eastAsia="Calibri" w:hAnsi="Times New Roman" w:cs="Times New Roman"/>
          <w:sz w:val="28"/>
          <w:szCs w:val="28"/>
        </w:rPr>
        <w:t>г</w:t>
      </w:r>
      <w:r w:rsidRPr="00857BE4">
        <w:rPr>
          <w:rFonts w:ascii="Times New Roman" w:eastAsia="Calibri" w:hAnsi="Times New Roman" w:cs="Times New Roman"/>
          <w:sz w:val="28"/>
          <w:szCs w:val="28"/>
        </w:rPr>
        <w:t>азификация Ленинградской области</w:t>
      </w:r>
      <w:r w:rsidR="00D326A8" w:rsidRPr="00857BE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C7E51" w:rsidRPr="00857BE4" w:rsidRDefault="00850F17" w:rsidP="005C7E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еализаци</w:t>
      </w:r>
      <w:r w:rsidR="00D326A8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комплекса мероприятий по борьбе с борщевиком Сосновского; </w:t>
      </w:r>
    </w:p>
    <w:p w:rsidR="00F52AFF" w:rsidRPr="00857BE4" w:rsidRDefault="006A2989" w:rsidP="006A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реализации</w:t>
      </w:r>
      <w:r w:rsidR="00F52AFF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D326A8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F52AFF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3-оз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5C7E51" w:rsidRPr="00857BE4" w:rsidRDefault="006A2989" w:rsidP="006A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147-ОЗ </w:t>
      </w:r>
      <w:r w:rsidR="005C7E51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содействии участию населения в осуществлении местно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самоуправления в иных ф</w:t>
      </w:r>
      <w:r w:rsidR="009F469B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ормах</w:t>
      </w:r>
      <w:proofErr w:type="gramStart"/>
      <w:r w:rsidR="009F469B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D326A8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52AFF" w:rsidRPr="00857BE4" w:rsidRDefault="00D326A8" w:rsidP="00D326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Федеральном проекте </w:t>
      </w:r>
      <w:r w:rsidR="00967A7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«К</w:t>
      </w:r>
      <w:r w:rsidR="00967A7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омфортная городская среда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67A7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 </w:t>
      </w:r>
      <w:r w:rsidR="00F52AFF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</w:t>
      </w:r>
      <w:r w:rsidR="00967A7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2AFF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A7C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принимать все необходимые меры д</w:t>
      </w:r>
      <w:r w:rsidR="00F52AFF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ля участия в новых</w:t>
      </w: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и региональных </w:t>
      </w:r>
      <w:r w:rsidR="00F52AFF"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программах. </w:t>
      </w:r>
    </w:p>
    <w:p w:rsidR="006A2989" w:rsidRPr="00857BE4" w:rsidRDefault="006A2989" w:rsidP="006A29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2AFF" w:rsidRPr="00857BE4" w:rsidRDefault="00F52AFF" w:rsidP="00091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919AC" w:rsidRPr="00857BE4" w:rsidRDefault="00F52AFF" w:rsidP="000919A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="000919AC"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 проблемных вопросов стоит отметить такие как</w:t>
      </w:r>
      <w:proofErr w:type="gramStart"/>
      <w:r w:rsidR="000919AC" w:rsidRPr="00857BE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:</w:t>
      </w:r>
      <w:proofErr w:type="gramEnd"/>
    </w:p>
    <w:p w:rsidR="000919AC" w:rsidRPr="00857BE4" w:rsidRDefault="000919AC" w:rsidP="000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заключение концессионного соглашения на объекты теплоснабжения в деревне Бор и  поселке Сельхозтехника,  это позволило бы привлечь инвестиции для </w:t>
      </w:r>
      <w:proofErr w:type="spell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модернизирования</w:t>
      </w:r>
      <w:proofErr w:type="spell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тепловых сетей и в свою очередь повысить надежность обеспечения теплом жителей двух населенных  пунктов</w:t>
      </w: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яд необходимых мероприятий со стороны нашего поселения выполнены, в настоящее время проект концессии проходит  согласования;</w:t>
      </w:r>
    </w:p>
    <w:p w:rsidR="000919AC" w:rsidRPr="00857BE4" w:rsidRDefault="000919AC" w:rsidP="000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в целях обеспечения первичных мер пожарной безопасности  остается необходимость строительства пожарного депо для обеспечения пожарной безопасности в д. Мозолево  и других отдаленных населенных пунктах. В настоящее время совместно с пожарной частью ведется работа по выбору земельного участка для данных целей.</w:t>
      </w:r>
    </w:p>
    <w:p w:rsidR="000919AC" w:rsidRPr="000919AC" w:rsidRDefault="000919AC" w:rsidP="000919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из невыполненных мероприятий остается перенос водопровода питьевого водоснабжения , проходящего по территории кладбища в дер</w:t>
      </w:r>
      <w:proofErr w:type="gramStart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857BE4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озолево-1.</w:t>
      </w:r>
    </w:p>
    <w:p w:rsidR="00857F0A" w:rsidRPr="002F504A" w:rsidRDefault="00A6108B" w:rsidP="00695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A6108B">
        <w:rPr>
          <w:rFonts w:ascii="Times New Roman" w:hAnsi="Times New Roman" w:cs="Times New Roman"/>
          <w:color w:val="000000"/>
          <w:sz w:val="28"/>
          <w:szCs w:val="28"/>
        </w:rPr>
        <w:t>Все мы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 тех, кто работает в поселении, направлена на решение этих задач</w:t>
      </w:r>
      <w:r>
        <w:rPr>
          <w:rFonts w:ascii="Arial" w:hAnsi="Arial" w:cs="Arial"/>
          <w:color w:val="000000"/>
          <w:sz w:val="21"/>
          <w:szCs w:val="21"/>
        </w:rPr>
        <w:t xml:space="preserve">. </w:t>
      </w:r>
    </w:p>
    <w:p w:rsidR="00C33441" w:rsidRDefault="006957B3" w:rsidP="00D326A8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6957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6957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Подводя  итоги,  я  хочу  сказать  огромное спасибо  районной администрации, депутатам,  </w:t>
      </w:r>
      <w:r w:rsidRPr="006957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руководителям предприятий, учреждений и организаций, жителям    поселения,  которые   не   остаются   в </w:t>
      </w:r>
      <w:r w:rsidR="00D32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6957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</w:t>
      </w:r>
      <w:r w:rsidR="00D326A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ороне   от   наших   проблем  </w:t>
      </w:r>
      <w:r w:rsidRPr="006957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и оказывают возможную помощь. </w:t>
      </w:r>
    </w:p>
    <w:p w:rsidR="006957B3" w:rsidRPr="006957B3" w:rsidRDefault="00C33441" w:rsidP="006957B3">
      <w:pPr>
        <w:spacing w:after="0" w:line="240" w:lineRule="auto"/>
        <w:ind w:left="-284"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  </w:t>
      </w:r>
      <w:r w:rsidR="006957B3" w:rsidRPr="006957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Реализация планов на будущее возможна только при совместной работе органов местного самоуправления и населения. Предстоит сделать еще многое. Значительное внимание планируется уделить повышению эффективности работы администрации, а также мерам по увеличению доходов бюджета  поселения, в том числе за счет активизации деятельности по сокращению задолженности по налоговым платежам, расширения привлечения средств из бюджетов вышестоящих уровней.</w:t>
      </w:r>
    </w:p>
    <w:p w:rsidR="006957B3" w:rsidRPr="006957B3" w:rsidRDefault="00C33441" w:rsidP="00C3344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t xml:space="preserve">     </w:t>
      </w:r>
      <w:proofErr w:type="gramStart"/>
      <w:r w:rsidR="006957B3" w:rsidRPr="006957B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Убежден в том, что при наличии взаимопонимания, общественного согласия, выработки верных решений нам удастся выполнить основную задачу органов местного самоуправления - создание максимально комфортных условий для проживания наших граждан.</w:t>
      </w:r>
      <w:proofErr w:type="gramEnd"/>
    </w:p>
    <w:p w:rsidR="006957B3" w:rsidRPr="006957B3" w:rsidRDefault="006957B3" w:rsidP="00695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957B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                                               Спасибо за внимание.</w:t>
      </w:r>
    </w:p>
    <w:p w:rsidR="00857F0A" w:rsidRDefault="00857F0A" w:rsidP="00857F0A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sectPr w:rsidR="00857F0A" w:rsidSect="00C33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A7C" w:rsidRDefault="00967A7C" w:rsidP="009578BC">
      <w:pPr>
        <w:spacing w:after="0" w:line="240" w:lineRule="auto"/>
      </w:pPr>
      <w:r>
        <w:separator/>
      </w:r>
    </w:p>
  </w:endnote>
  <w:endnote w:type="continuationSeparator" w:id="0">
    <w:p w:rsidR="00967A7C" w:rsidRDefault="00967A7C" w:rsidP="00957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7C" w:rsidRDefault="00967A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7C" w:rsidRDefault="00967A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7C" w:rsidRDefault="00967A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A7C" w:rsidRDefault="00967A7C" w:rsidP="009578BC">
      <w:pPr>
        <w:spacing w:after="0" w:line="240" w:lineRule="auto"/>
      </w:pPr>
      <w:r>
        <w:separator/>
      </w:r>
    </w:p>
  </w:footnote>
  <w:footnote w:type="continuationSeparator" w:id="0">
    <w:p w:rsidR="00967A7C" w:rsidRDefault="00967A7C" w:rsidP="00957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7C" w:rsidRDefault="00967A7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7C" w:rsidRDefault="00967A7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7C" w:rsidRDefault="00967A7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C2"/>
    <w:multiLevelType w:val="hybridMultilevel"/>
    <w:tmpl w:val="0D84CA20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F31F29"/>
    <w:multiLevelType w:val="hybridMultilevel"/>
    <w:tmpl w:val="A7F4B9B6"/>
    <w:lvl w:ilvl="0" w:tplc="BDEED1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9620D"/>
    <w:multiLevelType w:val="multilevel"/>
    <w:tmpl w:val="D482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A60569"/>
    <w:multiLevelType w:val="hybridMultilevel"/>
    <w:tmpl w:val="60089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08F58AF"/>
    <w:multiLevelType w:val="hybridMultilevel"/>
    <w:tmpl w:val="08CA7560"/>
    <w:lvl w:ilvl="0" w:tplc="06C886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7AB"/>
    <w:multiLevelType w:val="multilevel"/>
    <w:tmpl w:val="F648C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BF3D76"/>
    <w:multiLevelType w:val="hybridMultilevel"/>
    <w:tmpl w:val="3E82568A"/>
    <w:lvl w:ilvl="0" w:tplc="674065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F6DEC"/>
    <w:multiLevelType w:val="multilevel"/>
    <w:tmpl w:val="9232F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63AFC"/>
    <w:multiLevelType w:val="multilevel"/>
    <w:tmpl w:val="342C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8C7DEE"/>
    <w:multiLevelType w:val="hybridMultilevel"/>
    <w:tmpl w:val="E6E20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306226"/>
    <w:multiLevelType w:val="hybridMultilevel"/>
    <w:tmpl w:val="5E508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00AC2"/>
    <w:multiLevelType w:val="hybridMultilevel"/>
    <w:tmpl w:val="60B6B6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139A3"/>
    <w:multiLevelType w:val="hybridMultilevel"/>
    <w:tmpl w:val="25C0B6CA"/>
    <w:lvl w:ilvl="0" w:tplc="7CC047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422F9C"/>
    <w:multiLevelType w:val="multilevel"/>
    <w:tmpl w:val="522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11"/>
  </w:num>
  <w:num w:numId="4">
    <w:abstractNumId w:val="0"/>
  </w:num>
  <w:num w:numId="5">
    <w:abstractNumId w:val="9"/>
  </w:num>
  <w:num w:numId="6">
    <w:abstractNumId w:val="1"/>
  </w:num>
  <w:num w:numId="7">
    <w:abstractNumId w:val="4"/>
  </w:num>
  <w:num w:numId="8">
    <w:abstractNumId w:val="12"/>
  </w:num>
  <w:num w:numId="9">
    <w:abstractNumId w:val="6"/>
  </w:num>
  <w:num w:numId="10">
    <w:abstractNumId w:val="8"/>
  </w:num>
  <w:num w:numId="11">
    <w:abstractNumId w:val="5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4"/>
    <w:rsid w:val="0002487B"/>
    <w:rsid w:val="00032BF2"/>
    <w:rsid w:val="00036985"/>
    <w:rsid w:val="000623F1"/>
    <w:rsid w:val="00074785"/>
    <w:rsid w:val="000919AC"/>
    <w:rsid w:val="0009559C"/>
    <w:rsid w:val="000963D7"/>
    <w:rsid w:val="000A3BB2"/>
    <w:rsid w:val="000B0E41"/>
    <w:rsid w:val="000B5429"/>
    <w:rsid w:val="001035A7"/>
    <w:rsid w:val="00157403"/>
    <w:rsid w:val="00163A87"/>
    <w:rsid w:val="00173CD8"/>
    <w:rsid w:val="00180C95"/>
    <w:rsid w:val="0018246A"/>
    <w:rsid w:val="001A1303"/>
    <w:rsid w:val="001B0D79"/>
    <w:rsid w:val="001B317B"/>
    <w:rsid w:val="001B3605"/>
    <w:rsid w:val="001D1E4E"/>
    <w:rsid w:val="001D4DA7"/>
    <w:rsid w:val="001E0909"/>
    <w:rsid w:val="001E5C47"/>
    <w:rsid w:val="001F0ECC"/>
    <w:rsid w:val="00202F58"/>
    <w:rsid w:val="002245ED"/>
    <w:rsid w:val="0022782F"/>
    <w:rsid w:val="00245E09"/>
    <w:rsid w:val="00265DF2"/>
    <w:rsid w:val="00280F65"/>
    <w:rsid w:val="002A2072"/>
    <w:rsid w:val="002B0A95"/>
    <w:rsid w:val="002B0C24"/>
    <w:rsid w:val="002D1C1C"/>
    <w:rsid w:val="002E70F1"/>
    <w:rsid w:val="002F504A"/>
    <w:rsid w:val="002F5352"/>
    <w:rsid w:val="003216BB"/>
    <w:rsid w:val="0033530A"/>
    <w:rsid w:val="003514BC"/>
    <w:rsid w:val="00371D40"/>
    <w:rsid w:val="003D4F2A"/>
    <w:rsid w:val="003F082A"/>
    <w:rsid w:val="0040203B"/>
    <w:rsid w:val="00404838"/>
    <w:rsid w:val="00410F1E"/>
    <w:rsid w:val="00420259"/>
    <w:rsid w:val="00456814"/>
    <w:rsid w:val="00462086"/>
    <w:rsid w:val="0046336B"/>
    <w:rsid w:val="00465D97"/>
    <w:rsid w:val="0047673E"/>
    <w:rsid w:val="00491834"/>
    <w:rsid w:val="004B664D"/>
    <w:rsid w:val="004C4C23"/>
    <w:rsid w:val="004F7F6A"/>
    <w:rsid w:val="005150FF"/>
    <w:rsid w:val="00522FBF"/>
    <w:rsid w:val="0052669F"/>
    <w:rsid w:val="00544888"/>
    <w:rsid w:val="00570378"/>
    <w:rsid w:val="00572F0D"/>
    <w:rsid w:val="00597F85"/>
    <w:rsid w:val="005A645F"/>
    <w:rsid w:val="005B42C9"/>
    <w:rsid w:val="005C6CA6"/>
    <w:rsid w:val="005C7E51"/>
    <w:rsid w:val="005D3B3D"/>
    <w:rsid w:val="005D51D0"/>
    <w:rsid w:val="00620766"/>
    <w:rsid w:val="00635AC5"/>
    <w:rsid w:val="006377AA"/>
    <w:rsid w:val="00651C91"/>
    <w:rsid w:val="0066696C"/>
    <w:rsid w:val="00681FF3"/>
    <w:rsid w:val="006957B3"/>
    <w:rsid w:val="006A13AA"/>
    <w:rsid w:val="006A2261"/>
    <w:rsid w:val="006A2989"/>
    <w:rsid w:val="006E623A"/>
    <w:rsid w:val="006E765E"/>
    <w:rsid w:val="006F5A33"/>
    <w:rsid w:val="00705093"/>
    <w:rsid w:val="00725B01"/>
    <w:rsid w:val="00731C55"/>
    <w:rsid w:val="007344FE"/>
    <w:rsid w:val="00734623"/>
    <w:rsid w:val="00735BE6"/>
    <w:rsid w:val="00764AB8"/>
    <w:rsid w:val="007856BC"/>
    <w:rsid w:val="007C1D74"/>
    <w:rsid w:val="007D4047"/>
    <w:rsid w:val="007E7D19"/>
    <w:rsid w:val="00802E14"/>
    <w:rsid w:val="0080624E"/>
    <w:rsid w:val="00806BA3"/>
    <w:rsid w:val="00816B15"/>
    <w:rsid w:val="00825C56"/>
    <w:rsid w:val="00850F17"/>
    <w:rsid w:val="00855833"/>
    <w:rsid w:val="008564DD"/>
    <w:rsid w:val="00857BE4"/>
    <w:rsid w:val="00857F0A"/>
    <w:rsid w:val="00860990"/>
    <w:rsid w:val="008A77FC"/>
    <w:rsid w:val="008C5648"/>
    <w:rsid w:val="008D225A"/>
    <w:rsid w:val="008E12E9"/>
    <w:rsid w:val="008E5D4A"/>
    <w:rsid w:val="008F27B9"/>
    <w:rsid w:val="008F464A"/>
    <w:rsid w:val="00915FA1"/>
    <w:rsid w:val="00944E41"/>
    <w:rsid w:val="00954DC0"/>
    <w:rsid w:val="009556F0"/>
    <w:rsid w:val="009560C3"/>
    <w:rsid w:val="009578BC"/>
    <w:rsid w:val="00967A7C"/>
    <w:rsid w:val="00971232"/>
    <w:rsid w:val="00973084"/>
    <w:rsid w:val="00980EC5"/>
    <w:rsid w:val="00992D9E"/>
    <w:rsid w:val="009A70D4"/>
    <w:rsid w:val="009B7CD4"/>
    <w:rsid w:val="009D77B1"/>
    <w:rsid w:val="009F469B"/>
    <w:rsid w:val="00A0741F"/>
    <w:rsid w:val="00A168EB"/>
    <w:rsid w:val="00A466CD"/>
    <w:rsid w:val="00A5035A"/>
    <w:rsid w:val="00A5490C"/>
    <w:rsid w:val="00A6108B"/>
    <w:rsid w:val="00A87537"/>
    <w:rsid w:val="00AC057B"/>
    <w:rsid w:val="00AC1EE9"/>
    <w:rsid w:val="00B05E1F"/>
    <w:rsid w:val="00B0799C"/>
    <w:rsid w:val="00B239F4"/>
    <w:rsid w:val="00B362FD"/>
    <w:rsid w:val="00B854E7"/>
    <w:rsid w:val="00B916BE"/>
    <w:rsid w:val="00BA361D"/>
    <w:rsid w:val="00BC7E41"/>
    <w:rsid w:val="00BD1759"/>
    <w:rsid w:val="00BE1D19"/>
    <w:rsid w:val="00BE4864"/>
    <w:rsid w:val="00C2672B"/>
    <w:rsid w:val="00C33441"/>
    <w:rsid w:val="00C51668"/>
    <w:rsid w:val="00C80B0C"/>
    <w:rsid w:val="00C84D76"/>
    <w:rsid w:val="00CE3E56"/>
    <w:rsid w:val="00CF221A"/>
    <w:rsid w:val="00D21750"/>
    <w:rsid w:val="00D246AA"/>
    <w:rsid w:val="00D326A8"/>
    <w:rsid w:val="00D513D5"/>
    <w:rsid w:val="00D55170"/>
    <w:rsid w:val="00D90ABA"/>
    <w:rsid w:val="00D94072"/>
    <w:rsid w:val="00DB31CB"/>
    <w:rsid w:val="00DC1C3B"/>
    <w:rsid w:val="00DD65D7"/>
    <w:rsid w:val="00E11EE2"/>
    <w:rsid w:val="00E31F33"/>
    <w:rsid w:val="00E44C80"/>
    <w:rsid w:val="00E51FDC"/>
    <w:rsid w:val="00E75CD7"/>
    <w:rsid w:val="00EB51A3"/>
    <w:rsid w:val="00ED1428"/>
    <w:rsid w:val="00ED5970"/>
    <w:rsid w:val="00ED6B3D"/>
    <w:rsid w:val="00EE57C6"/>
    <w:rsid w:val="00EE6798"/>
    <w:rsid w:val="00F03AED"/>
    <w:rsid w:val="00F118F1"/>
    <w:rsid w:val="00F14EAB"/>
    <w:rsid w:val="00F15959"/>
    <w:rsid w:val="00F43A79"/>
    <w:rsid w:val="00F45097"/>
    <w:rsid w:val="00F52326"/>
    <w:rsid w:val="00F52AFF"/>
    <w:rsid w:val="00F55238"/>
    <w:rsid w:val="00F67AE1"/>
    <w:rsid w:val="00F851CC"/>
    <w:rsid w:val="00F86835"/>
    <w:rsid w:val="00FD1DE3"/>
    <w:rsid w:val="00FE21EB"/>
    <w:rsid w:val="00FE624D"/>
    <w:rsid w:val="00FF2D8C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84D7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Normal (Web)"/>
    <w:basedOn w:val="a"/>
    <w:uiPriority w:val="99"/>
    <w:unhideWhenUsed/>
    <w:rsid w:val="00F5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cx32627041">
    <w:name w:val="paragraph scx32627041"/>
    <w:basedOn w:val="a"/>
    <w:rsid w:val="00F11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scx32627041">
    <w:name w:val="normaltextrun scx32627041"/>
    <w:basedOn w:val="a0"/>
    <w:rsid w:val="00F118F1"/>
  </w:style>
  <w:style w:type="character" w:customStyle="1" w:styleId="apple-converted-space">
    <w:name w:val="apple-converted-space"/>
    <w:basedOn w:val="a0"/>
    <w:rsid w:val="00F118F1"/>
  </w:style>
  <w:style w:type="character" w:customStyle="1" w:styleId="eopscx32627041">
    <w:name w:val="eop scx32627041"/>
    <w:basedOn w:val="a0"/>
    <w:rsid w:val="008C5648"/>
  </w:style>
  <w:style w:type="paragraph" w:styleId="3">
    <w:name w:val="Body Text 3"/>
    <w:basedOn w:val="a"/>
    <w:link w:val="30"/>
    <w:uiPriority w:val="99"/>
    <w:unhideWhenUsed/>
    <w:rsid w:val="00764AB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764AB8"/>
    <w:rPr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BC"/>
  </w:style>
  <w:style w:type="paragraph" w:styleId="a7">
    <w:name w:val="footer"/>
    <w:basedOn w:val="a"/>
    <w:link w:val="a8"/>
    <w:uiPriority w:val="99"/>
    <w:unhideWhenUsed/>
    <w:rsid w:val="00957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578BC"/>
  </w:style>
  <w:style w:type="paragraph" w:styleId="a9">
    <w:name w:val="List Paragraph"/>
    <w:basedOn w:val="a"/>
    <w:uiPriority w:val="34"/>
    <w:qFormat/>
    <w:rsid w:val="0009559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71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1D40"/>
    <w:rPr>
      <w:rFonts w:ascii="Tahoma" w:hAnsi="Tahoma" w:cs="Tahoma"/>
      <w:sz w:val="16"/>
      <w:szCs w:val="16"/>
    </w:rPr>
  </w:style>
  <w:style w:type="paragraph" w:styleId="ac">
    <w:name w:val="Subtitle"/>
    <w:basedOn w:val="a"/>
    <w:next w:val="a"/>
    <w:link w:val="ad"/>
    <w:uiPriority w:val="11"/>
    <w:qFormat/>
    <w:rsid w:val="00371D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71D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5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DB31CB"/>
    <w:rPr>
      <w:color w:val="0000FF"/>
      <w:u w:val="single"/>
    </w:rPr>
  </w:style>
  <w:style w:type="paragraph" w:customStyle="1" w:styleId="western">
    <w:name w:val="western"/>
    <w:basedOn w:val="a"/>
    <w:rsid w:val="00F15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9F7D4-D825-4057-90C5-AE1FAF86E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12</Pages>
  <Words>4099</Words>
  <Characters>23367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2021-02-18T11:50:00Z</cp:lastPrinted>
  <dcterms:created xsi:type="dcterms:W3CDTF">2020-02-09T00:04:00Z</dcterms:created>
  <dcterms:modified xsi:type="dcterms:W3CDTF">2021-02-19T08:50:00Z</dcterms:modified>
</cp:coreProperties>
</file>