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BF" w:rsidRPr="00D871BF" w:rsidRDefault="00D871BF" w:rsidP="00D871BF">
      <w:pPr>
        <w:jc w:val="center"/>
        <w:rPr>
          <w:b/>
          <w:bCs/>
          <w:sz w:val="28"/>
          <w:szCs w:val="28"/>
        </w:rPr>
      </w:pPr>
      <w:r w:rsidRPr="00D871BF">
        <w:rPr>
          <w:b/>
          <w:bCs/>
          <w:sz w:val="28"/>
          <w:szCs w:val="28"/>
        </w:rPr>
        <w:t>Администрация</w:t>
      </w:r>
    </w:p>
    <w:p w:rsidR="00D871BF" w:rsidRPr="00D871BF" w:rsidRDefault="00D871BF" w:rsidP="00D871BF">
      <w:pPr>
        <w:jc w:val="center"/>
        <w:rPr>
          <w:b/>
          <w:bCs/>
          <w:sz w:val="28"/>
          <w:szCs w:val="28"/>
        </w:rPr>
      </w:pPr>
      <w:r w:rsidRPr="00D871BF">
        <w:rPr>
          <w:b/>
          <w:bCs/>
          <w:sz w:val="28"/>
          <w:szCs w:val="28"/>
        </w:rPr>
        <w:t>Борского сельского поселения</w:t>
      </w:r>
    </w:p>
    <w:p w:rsidR="00D871BF" w:rsidRPr="00D871BF" w:rsidRDefault="00D871BF" w:rsidP="00D871BF">
      <w:pPr>
        <w:jc w:val="center"/>
        <w:rPr>
          <w:b/>
          <w:bCs/>
          <w:sz w:val="28"/>
          <w:szCs w:val="28"/>
        </w:rPr>
      </w:pPr>
      <w:r w:rsidRPr="00D871BF">
        <w:rPr>
          <w:b/>
          <w:bCs/>
          <w:sz w:val="28"/>
          <w:szCs w:val="28"/>
        </w:rPr>
        <w:t>Бокситогорского муниципального района Ленинградской области</w:t>
      </w:r>
    </w:p>
    <w:p w:rsidR="00D871BF" w:rsidRPr="00D871BF" w:rsidRDefault="00D871BF" w:rsidP="00D871BF">
      <w:pPr>
        <w:jc w:val="center"/>
        <w:rPr>
          <w:b/>
          <w:bCs/>
          <w:sz w:val="28"/>
          <w:szCs w:val="28"/>
        </w:rPr>
      </w:pPr>
    </w:p>
    <w:p w:rsidR="00D871BF" w:rsidRPr="00D871BF" w:rsidRDefault="00D871BF" w:rsidP="00D871BF">
      <w:pPr>
        <w:jc w:val="center"/>
        <w:rPr>
          <w:b/>
          <w:bCs/>
          <w:sz w:val="32"/>
          <w:szCs w:val="32"/>
        </w:rPr>
      </w:pPr>
      <w:proofErr w:type="gramStart"/>
      <w:r w:rsidRPr="00D871BF">
        <w:rPr>
          <w:b/>
          <w:bCs/>
          <w:sz w:val="32"/>
          <w:szCs w:val="32"/>
        </w:rPr>
        <w:t>П</w:t>
      </w:r>
      <w:proofErr w:type="gramEnd"/>
      <w:r w:rsidRPr="00D871BF">
        <w:rPr>
          <w:b/>
          <w:bCs/>
          <w:sz w:val="32"/>
          <w:szCs w:val="32"/>
        </w:rPr>
        <w:t xml:space="preserve"> О С Т А Н О В Л Е Н И Е</w:t>
      </w:r>
    </w:p>
    <w:p w:rsidR="00D871BF" w:rsidRPr="00D871BF" w:rsidRDefault="00D871BF" w:rsidP="00D871BF">
      <w:pPr>
        <w:rPr>
          <w:b/>
          <w:bCs/>
          <w:sz w:val="28"/>
          <w:szCs w:val="28"/>
        </w:rPr>
      </w:pPr>
    </w:p>
    <w:p w:rsidR="00D871BF" w:rsidRPr="00D871BF" w:rsidRDefault="00A555C3" w:rsidP="00D871BF">
      <w:pPr>
        <w:tabs>
          <w:tab w:val="left" w:pos="82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EF1B6A">
        <w:rPr>
          <w:sz w:val="24"/>
          <w:szCs w:val="24"/>
          <w:u w:val="single"/>
        </w:rPr>
        <w:t>0</w:t>
      </w:r>
      <w:r w:rsidR="00D871BF" w:rsidRPr="00D871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января 2020</w:t>
      </w:r>
      <w:r w:rsidR="00D871BF" w:rsidRPr="00D871BF">
        <w:rPr>
          <w:sz w:val="24"/>
          <w:szCs w:val="24"/>
          <w:u w:val="single"/>
        </w:rPr>
        <w:t xml:space="preserve"> года </w:t>
      </w:r>
      <w:r w:rsidR="00D871BF" w:rsidRPr="00D871BF">
        <w:rPr>
          <w:sz w:val="24"/>
          <w:szCs w:val="24"/>
        </w:rPr>
        <w:t xml:space="preserve">                                                                                                 </w:t>
      </w:r>
      <w:r w:rsidR="00D871BF" w:rsidRPr="00D871BF">
        <w:rPr>
          <w:sz w:val="24"/>
          <w:szCs w:val="24"/>
          <w:u w:val="single"/>
        </w:rPr>
        <w:t>№ 1</w:t>
      </w:r>
      <w:r w:rsidR="00EA6254">
        <w:rPr>
          <w:sz w:val="24"/>
          <w:szCs w:val="24"/>
          <w:u w:val="single"/>
        </w:rPr>
        <w:t>7</w:t>
      </w:r>
      <w:r w:rsidR="00D871BF" w:rsidRPr="00D871BF">
        <w:rPr>
          <w:sz w:val="24"/>
          <w:szCs w:val="24"/>
          <w:u w:val="single"/>
        </w:rPr>
        <w:t xml:space="preserve">        </w:t>
      </w:r>
    </w:p>
    <w:p w:rsidR="00D871BF" w:rsidRPr="00D871BF" w:rsidRDefault="00D871BF" w:rsidP="00D871BF">
      <w:pPr>
        <w:tabs>
          <w:tab w:val="left" w:pos="8250"/>
        </w:tabs>
        <w:jc w:val="center"/>
        <w:rPr>
          <w:sz w:val="24"/>
          <w:szCs w:val="24"/>
        </w:rPr>
      </w:pPr>
      <w:r w:rsidRPr="00D871BF">
        <w:rPr>
          <w:sz w:val="24"/>
          <w:szCs w:val="24"/>
        </w:rPr>
        <w:t>дер. Бор</w:t>
      </w:r>
    </w:p>
    <w:p w:rsidR="00D871BF" w:rsidRDefault="00D871BF" w:rsidP="00D871BF">
      <w:pPr>
        <w:jc w:val="center"/>
        <w:rPr>
          <w:sz w:val="24"/>
          <w:szCs w:val="24"/>
        </w:rPr>
      </w:pPr>
    </w:p>
    <w:p w:rsidR="00D871BF" w:rsidRDefault="00D871BF" w:rsidP="00D871BF">
      <w:pPr>
        <w:pStyle w:val="a5"/>
        <w:spacing w:after="0"/>
        <w:jc w:val="center"/>
        <w:rPr>
          <w:b/>
        </w:rPr>
      </w:pPr>
      <w:proofErr w:type="gramStart"/>
      <w:r>
        <w:rPr>
          <w:b/>
        </w:rPr>
        <w:t xml:space="preserve">О продлении срока проведения переговоров в целях согласования условий концессионного соглашения </w:t>
      </w:r>
      <w:r w:rsidRPr="002E7710">
        <w:rPr>
          <w:b/>
        </w:rPr>
        <w:t>в связи с принятием решения о возможности</w:t>
      </w:r>
      <w:proofErr w:type="gramEnd"/>
      <w:r w:rsidRPr="002E7710">
        <w:rPr>
          <w:b/>
        </w:rPr>
        <w:t xml:space="preserve"> заключения концессионного соглашения на иных условиях</w:t>
      </w:r>
      <w:r>
        <w:rPr>
          <w:b/>
        </w:rPr>
        <w:t xml:space="preserve"> </w:t>
      </w:r>
    </w:p>
    <w:p w:rsidR="00D871BF" w:rsidRDefault="00D871BF" w:rsidP="00D871BF">
      <w:pPr>
        <w:jc w:val="center"/>
        <w:rPr>
          <w:b/>
          <w:sz w:val="24"/>
          <w:szCs w:val="24"/>
        </w:rPr>
      </w:pPr>
    </w:p>
    <w:p w:rsidR="00D871BF" w:rsidRDefault="00D871BF" w:rsidP="00D871B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п.7 приложения 2 к постановлению администрации  </w:t>
      </w:r>
      <w:r w:rsidRPr="003D3A44">
        <w:rPr>
          <w:sz w:val="24"/>
          <w:szCs w:val="24"/>
        </w:rPr>
        <w:t>Бокситогорского муниципального района Ленинградской области</w:t>
      </w:r>
      <w:r w:rsidR="00607D11">
        <w:rPr>
          <w:sz w:val="24"/>
          <w:szCs w:val="24"/>
        </w:rPr>
        <w:t xml:space="preserve"> от 13</w:t>
      </w:r>
      <w:r>
        <w:rPr>
          <w:sz w:val="24"/>
          <w:szCs w:val="24"/>
        </w:rPr>
        <w:t xml:space="preserve"> декабря 2019 года № 1</w:t>
      </w:r>
      <w:r w:rsidR="00607D11">
        <w:rPr>
          <w:sz w:val="24"/>
          <w:szCs w:val="24"/>
        </w:rPr>
        <w:t>25</w:t>
      </w:r>
      <w:r>
        <w:rPr>
          <w:sz w:val="24"/>
          <w:szCs w:val="24"/>
        </w:rPr>
        <w:t xml:space="preserve"> «</w:t>
      </w:r>
      <w:r w:rsidR="00607D11" w:rsidRPr="00607D11">
        <w:rPr>
          <w:sz w:val="24"/>
          <w:szCs w:val="24"/>
        </w:rPr>
        <w:t>О возможности заключения концессионного соглашения в отношении объектов теплоснабжения и централизованной системы горячего водоснабжения (ее отдельных объектов), находящихся в муниципальной собственности Борского сельского поселения Бокситогорского муниципального района Ленинградской области, на иных условиях</w:t>
      </w:r>
      <w:r>
        <w:rPr>
          <w:bCs/>
          <w:sz w:val="24"/>
          <w:szCs w:val="24"/>
        </w:rPr>
        <w:t xml:space="preserve">», </w:t>
      </w:r>
      <w:r w:rsidRPr="0026766C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6766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6766C">
        <w:rPr>
          <w:sz w:val="24"/>
          <w:szCs w:val="24"/>
        </w:rPr>
        <w:t xml:space="preserve"> от 21.07.2005 № 115-ФЗ </w:t>
      </w:r>
      <w:r>
        <w:rPr>
          <w:sz w:val="24"/>
          <w:szCs w:val="24"/>
        </w:rPr>
        <w:t>«</w:t>
      </w:r>
      <w:r w:rsidRPr="0026766C">
        <w:rPr>
          <w:sz w:val="24"/>
          <w:szCs w:val="24"/>
        </w:rPr>
        <w:t>О концессионных</w:t>
      </w:r>
      <w:proofErr w:type="gramEnd"/>
      <w:r w:rsidRPr="0026766C">
        <w:rPr>
          <w:sz w:val="24"/>
          <w:szCs w:val="24"/>
        </w:rPr>
        <w:t xml:space="preserve"> </w:t>
      </w:r>
      <w:proofErr w:type="gramStart"/>
      <w:r w:rsidRPr="0026766C">
        <w:rPr>
          <w:sz w:val="24"/>
          <w:szCs w:val="24"/>
        </w:rPr>
        <w:t>соглашениях</w:t>
      </w:r>
      <w:proofErr w:type="gramEnd"/>
      <w:r>
        <w:rPr>
          <w:sz w:val="24"/>
          <w:szCs w:val="24"/>
        </w:rPr>
        <w:t>»</w:t>
      </w:r>
      <w:r w:rsidRPr="0026766C">
        <w:rPr>
          <w:sz w:val="24"/>
          <w:szCs w:val="24"/>
        </w:rPr>
        <w:t>, Федеральн</w:t>
      </w:r>
      <w:r>
        <w:rPr>
          <w:sz w:val="24"/>
          <w:szCs w:val="24"/>
        </w:rPr>
        <w:t>ым</w:t>
      </w:r>
      <w:r w:rsidRPr="0026766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6766C">
        <w:rPr>
          <w:sz w:val="24"/>
          <w:szCs w:val="24"/>
        </w:rPr>
        <w:t xml:space="preserve"> </w:t>
      </w:r>
      <w:r w:rsidRPr="003354BB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>№</w:t>
      </w:r>
      <w:r w:rsidRPr="003354BB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3354B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 </w:t>
      </w:r>
    </w:p>
    <w:p w:rsidR="00D871BF" w:rsidRDefault="00D871BF" w:rsidP="00D871BF">
      <w:pPr>
        <w:ind w:firstLine="720"/>
        <w:jc w:val="both"/>
        <w:rPr>
          <w:sz w:val="24"/>
          <w:szCs w:val="24"/>
        </w:rPr>
      </w:pPr>
    </w:p>
    <w:p w:rsidR="00D871BF" w:rsidRDefault="00D871BF" w:rsidP="00D871B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4BB">
        <w:rPr>
          <w:b/>
          <w:sz w:val="24"/>
          <w:szCs w:val="24"/>
        </w:rPr>
        <w:t>ПОСТАНОВЛЯЮ:</w:t>
      </w:r>
    </w:p>
    <w:p w:rsidR="00D871BF" w:rsidRDefault="00D871BF" w:rsidP="00D871B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p w:rsidR="00D871BF" w:rsidRDefault="00D871BF" w:rsidP="00D871BF">
      <w:pPr>
        <w:numPr>
          <w:ilvl w:val="0"/>
          <w:numId w:val="1"/>
        </w:numPr>
        <w:tabs>
          <w:tab w:val="clear" w:pos="1800"/>
          <w:tab w:val="num" w:pos="709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Продлить срок проведения переговоров в форме совместных совещаний с акционерным обществом «Нева Энергия»</w:t>
      </w:r>
      <w:r w:rsidRPr="00A43CAE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обсуждения условий концессионного соглашения и их согласования по результатам переговоров</w:t>
      </w:r>
      <w:r w:rsidRPr="0060764D">
        <w:rPr>
          <w:sz w:val="24"/>
          <w:szCs w:val="24"/>
        </w:rPr>
        <w:t xml:space="preserve">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</w:t>
      </w:r>
      <w:r>
        <w:rPr>
          <w:sz w:val="24"/>
          <w:szCs w:val="24"/>
        </w:rPr>
        <w:t xml:space="preserve">до </w:t>
      </w:r>
      <w:r w:rsidR="00A555C3">
        <w:rPr>
          <w:sz w:val="24"/>
          <w:szCs w:val="24"/>
        </w:rPr>
        <w:t>01</w:t>
      </w:r>
      <w:r w:rsidRPr="00795C66">
        <w:rPr>
          <w:b/>
          <w:i/>
          <w:sz w:val="24"/>
          <w:szCs w:val="24"/>
        </w:rPr>
        <w:t xml:space="preserve"> </w:t>
      </w:r>
      <w:r w:rsidR="00A555C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года.</w:t>
      </w:r>
    </w:p>
    <w:p w:rsidR="00D871BF" w:rsidRPr="00B85E51" w:rsidRDefault="00D871BF" w:rsidP="00D871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5E51">
        <w:rPr>
          <w:sz w:val="24"/>
          <w:szCs w:val="24"/>
        </w:rPr>
        <w:t>Направить копию настоящего постановления инициатору заключения концессионного соглашения.</w:t>
      </w:r>
    </w:p>
    <w:p w:rsidR="00D871BF" w:rsidRDefault="00D871BF" w:rsidP="00D871BF">
      <w:pPr>
        <w:ind w:firstLine="720"/>
        <w:jc w:val="both"/>
        <w:rPr>
          <w:sz w:val="24"/>
          <w:szCs w:val="24"/>
        </w:rPr>
      </w:pPr>
    </w:p>
    <w:p w:rsidR="00D871BF" w:rsidRPr="00B85E51" w:rsidRDefault="00D871BF" w:rsidP="00D871BF">
      <w:pPr>
        <w:ind w:firstLine="720"/>
        <w:jc w:val="both"/>
        <w:rPr>
          <w:sz w:val="24"/>
          <w:szCs w:val="24"/>
        </w:rPr>
      </w:pPr>
    </w:p>
    <w:p w:rsidR="00D871BF" w:rsidRPr="005B328A" w:rsidRDefault="00D871BF" w:rsidP="00D871BF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B328A">
        <w:rPr>
          <w:sz w:val="24"/>
          <w:szCs w:val="24"/>
        </w:rPr>
        <w:t xml:space="preserve"> администрации</w:t>
      </w:r>
      <w:r w:rsidRPr="005B328A">
        <w:rPr>
          <w:sz w:val="24"/>
          <w:szCs w:val="24"/>
        </w:rPr>
        <w:tab/>
      </w:r>
      <w:r>
        <w:rPr>
          <w:sz w:val="24"/>
          <w:szCs w:val="24"/>
        </w:rPr>
        <w:t>В.Н.</w:t>
      </w:r>
      <w:r w:rsidR="00607D11">
        <w:rPr>
          <w:sz w:val="24"/>
          <w:szCs w:val="24"/>
        </w:rPr>
        <w:t xml:space="preserve"> </w:t>
      </w:r>
      <w:r>
        <w:rPr>
          <w:sz w:val="24"/>
          <w:szCs w:val="24"/>
        </w:rPr>
        <w:t>Сумерин</w:t>
      </w:r>
    </w:p>
    <w:p w:rsidR="00D871BF" w:rsidRPr="00DC7E8F" w:rsidRDefault="00D871BF" w:rsidP="00D871BF">
      <w:pPr>
        <w:rPr>
          <w:sz w:val="24"/>
          <w:szCs w:val="24"/>
        </w:rPr>
      </w:pPr>
      <w:r w:rsidRPr="00DC7E8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D871BF" w:rsidRPr="00DC7E8F" w:rsidRDefault="00D871BF" w:rsidP="00D871BF">
      <w:pPr>
        <w:rPr>
          <w:sz w:val="24"/>
          <w:szCs w:val="24"/>
        </w:rPr>
      </w:pPr>
      <w:r w:rsidRPr="00DC7E8F">
        <w:rPr>
          <w:sz w:val="24"/>
          <w:szCs w:val="24"/>
        </w:rPr>
        <w:t xml:space="preserve">Разослано:    </w:t>
      </w:r>
      <w:r>
        <w:rPr>
          <w:sz w:val="24"/>
          <w:szCs w:val="24"/>
        </w:rPr>
        <w:t xml:space="preserve">АО «Нева Энергия», </w:t>
      </w:r>
      <w:r w:rsidRPr="00DC7E8F">
        <w:rPr>
          <w:sz w:val="24"/>
          <w:szCs w:val="24"/>
        </w:rPr>
        <w:t>в дело</w:t>
      </w:r>
      <w:r w:rsidR="00607D11">
        <w:rPr>
          <w:sz w:val="24"/>
          <w:szCs w:val="24"/>
        </w:rPr>
        <w:t>-2</w:t>
      </w:r>
    </w:p>
    <w:p w:rsidR="008464AB" w:rsidRDefault="008464AB"/>
    <w:sectPr w:rsidR="0084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46C"/>
    <w:multiLevelType w:val="hybridMultilevel"/>
    <w:tmpl w:val="7A7A00A2"/>
    <w:lvl w:ilvl="0" w:tplc="21AAC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D"/>
    <w:rsid w:val="00607D11"/>
    <w:rsid w:val="008464AB"/>
    <w:rsid w:val="00A14D1D"/>
    <w:rsid w:val="00A555C3"/>
    <w:rsid w:val="00D871BF"/>
    <w:rsid w:val="00DB5173"/>
    <w:rsid w:val="00EA6254"/>
    <w:rsid w:val="00E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1B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87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871B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87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1B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87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D871B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87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2020-01-09T06:27:00Z</cp:lastPrinted>
  <dcterms:created xsi:type="dcterms:W3CDTF">2020-01-09T06:13:00Z</dcterms:created>
  <dcterms:modified xsi:type="dcterms:W3CDTF">2020-02-03T09:05:00Z</dcterms:modified>
</cp:coreProperties>
</file>