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D72" w:rsidRDefault="00397D72">
      <w:pPr>
        <w:rPr>
          <w:sz w:val="28"/>
        </w:rPr>
      </w:pPr>
    </w:p>
    <w:p w:rsidR="00397D72" w:rsidRPr="00397D72" w:rsidRDefault="00397D72" w:rsidP="00397D72">
      <w:pPr>
        <w:jc w:val="center"/>
        <w:rPr>
          <w:b/>
          <w:sz w:val="28"/>
          <w:szCs w:val="28"/>
        </w:rPr>
      </w:pPr>
      <w:r w:rsidRPr="00397D72">
        <w:rPr>
          <w:b/>
          <w:sz w:val="28"/>
          <w:szCs w:val="28"/>
        </w:rPr>
        <w:t xml:space="preserve">Администрация </w:t>
      </w:r>
    </w:p>
    <w:p w:rsidR="00397D72" w:rsidRPr="00397D72" w:rsidRDefault="00397D72" w:rsidP="00397D72">
      <w:pPr>
        <w:jc w:val="center"/>
        <w:rPr>
          <w:b/>
          <w:sz w:val="28"/>
          <w:szCs w:val="28"/>
        </w:rPr>
      </w:pPr>
      <w:r w:rsidRPr="00397D72">
        <w:rPr>
          <w:b/>
          <w:sz w:val="28"/>
          <w:szCs w:val="28"/>
        </w:rPr>
        <w:t xml:space="preserve">Борского сельского поселения </w:t>
      </w:r>
    </w:p>
    <w:p w:rsidR="00397D72" w:rsidRPr="00397D72" w:rsidRDefault="00397D72" w:rsidP="00397D72">
      <w:pPr>
        <w:jc w:val="center"/>
        <w:rPr>
          <w:b/>
          <w:sz w:val="28"/>
          <w:szCs w:val="28"/>
        </w:rPr>
      </w:pPr>
      <w:r w:rsidRPr="00397D72">
        <w:rPr>
          <w:b/>
          <w:sz w:val="28"/>
          <w:szCs w:val="28"/>
        </w:rPr>
        <w:t xml:space="preserve">Бокситогорского муниципального района </w:t>
      </w:r>
    </w:p>
    <w:p w:rsidR="00397D72" w:rsidRPr="00397D72" w:rsidRDefault="00397D72" w:rsidP="00397D72">
      <w:pPr>
        <w:jc w:val="center"/>
        <w:rPr>
          <w:b/>
          <w:sz w:val="28"/>
          <w:szCs w:val="28"/>
        </w:rPr>
      </w:pPr>
      <w:r w:rsidRPr="00397D72">
        <w:rPr>
          <w:b/>
          <w:sz w:val="28"/>
          <w:szCs w:val="28"/>
        </w:rPr>
        <w:t>Ленинградской области</w:t>
      </w:r>
    </w:p>
    <w:p w:rsidR="00397D72" w:rsidRPr="00397D72" w:rsidRDefault="00397D72" w:rsidP="00397D72">
      <w:pPr>
        <w:jc w:val="center"/>
        <w:rPr>
          <w:b/>
          <w:sz w:val="24"/>
          <w:szCs w:val="24"/>
        </w:rPr>
      </w:pPr>
    </w:p>
    <w:p w:rsidR="00397D72" w:rsidRPr="00397D72" w:rsidRDefault="00397D72" w:rsidP="00397D72">
      <w:pPr>
        <w:autoSpaceDE w:val="0"/>
        <w:autoSpaceDN w:val="0"/>
        <w:adjustRightInd w:val="0"/>
        <w:jc w:val="center"/>
        <w:rPr>
          <w:b/>
          <w:bCs/>
          <w:sz w:val="32"/>
          <w:szCs w:val="32"/>
          <w:lang w:eastAsia="en-US"/>
        </w:rPr>
      </w:pPr>
      <w:proofErr w:type="gramStart"/>
      <w:r w:rsidRPr="00397D72">
        <w:rPr>
          <w:b/>
          <w:bCs/>
          <w:sz w:val="32"/>
          <w:szCs w:val="32"/>
          <w:lang w:eastAsia="en-US"/>
        </w:rPr>
        <w:t>П</w:t>
      </w:r>
      <w:proofErr w:type="gramEnd"/>
      <w:r w:rsidRPr="00397D72">
        <w:rPr>
          <w:b/>
          <w:bCs/>
          <w:sz w:val="32"/>
          <w:szCs w:val="32"/>
          <w:lang w:eastAsia="en-US"/>
        </w:rPr>
        <w:t xml:space="preserve"> О С Т А Н О В Л Е Н И Е</w:t>
      </w:r>
    </w:p>
    <w:p w:rsidR="00397D72" w:rsidRPr="00397D72" w:rsidRDefault="00397D72" w:rsidP="00397D72">
      <w:pPr>
        <w:rPr>
          <w:sz w:val="28"/>
          <w:szCs w:val="28"/>
        </w:rPr>
      </w:pPr>
    </w:p>
    <w:tbl>
      <w:tblPr>
        <w:tblW w:w="9288"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400"/>
        <w:gridCol w:w="1080"/>
      </w:tblGrid>
      <w:tr w:rsidR="00397D72" w:rsidRPr="00397D72" w:rsidTr="00397D72">
        <w:tc>
          <w:tcPr>
            <w:tcW w:w="2808" w:type="dxa"/>
            <w:tcBorders>
              <w:top w:val="nil"/>
              <w:left w:val="nil"/>
              <w:right w:val="nil"/>
            </w:tcBorders>
            <w:shd w:val="clear" w:color="auto" w:fill="auto"/>
          </w:tcPr>
          <w:p w:rsidR="00397D72" w:rsidRPr="00397D72" w:rsidRDefault="00397D72" w:rsidP="00EA7708">
            <w:pPr>
              <w:rPr>
                <w:sz w:val="28"/>
                <w:szCs w:val="28"/>
              </w:rPr>
            </w:pPr>
            <w:r w:rsidRPr="00397D72">
              <w:rPr>
                <w:sz w:val="28"/>
                <w:szCs w:val="28"/>
              </w:rPr>
              <w:t xml:space="preserve"> </w:t>
            </w:r>
            <w:r w:rsidR="000A538C">
              <w:rPr>
                <w:sz w:val="28"/>
                <w:szCs w:val="28"/>
              </w:rPr>
              <w:t>15</w:t>
            </w:r>
            <w:r w:rsidRPr="00397D72">
              <w:rPr>
                <w:sz w:val="28"/>
                <w:szCs w:val="28"/>
              </w:rPr>
              <w:t xml:space="preserve">   апреля 2024 года</w:t>
            </w:r>
          </w:p>
        </w:tc>
        <w:tc>
          <w:tcPr>
            <w:tcW w:w="5400" w:type="dxa"/>
            <w:tcBorders>
              <w:top w:val="nil"/>
              <w:left w:val="nil"/>
              <w:bottom w:val="nil"/>
              <w:right w:val="nil"/>
            </w:tcBorders>
            <w:shd w:val="clear" w:color="auto" w:fill="auto"/>
          </w:tcPr>
          <w:p w:rsidR="00397D72" w:rsidRPr="00397D72" w:rsidRDefault="00397D72" w:rsidP="00397D72">
            <w:pPr>
              <w:jc w:val="right"/>
              <w:rPr>
                <w:sz w:val="28"/>
                <w:szCs w:val="28"/>
              </w:rPr>
            </w:pPr>
            <w:r w:rsidRPr="00397D72">
              <w:rPr>
                <w:sz w:val="28"/>
                <w:szCs w:val="28"/>
              </w:rPr>
              <w:t xml:space="preserve">           №</w:t>
            </w:r>
          </w:p>
        </w:tc>
        <w:tc>
          <w:tcPr>
            <w:tcW w:w="1080" w:type="dxa"/>
            <w:tcBorders>
              <w:top w:val="nil"/>
              <w:left w:val="nil"/>
              <w:right w:val="nil"/>
            </w:tcBorders>
            <w:shd w:val="clear" w:color="auto" w:fill="auto"/>
          </w:tcPr>
          <w:p w:rsidR="00397D72" w:rsidRPr="00397D72" w:rsidRDefault="000A538C" w:rsidP="00397D72">
            <w:pPr>
              <w:rPr>
                <w:sz w:val="28"/>
                <w:szCs w:val="28"/>
              </w:rPr>
            </w:pPr>
            <w:r>
              <w:rPr>
                <w:sz w:val="28"/>
                <w:szCs w:val="28"/>
              </w:rPr>
              <w:t>60</w:t>
            </w:r>
          </w:p>
        </w:tc>
      </w:tr>
    </w:tbl>
    <w:p w:rsidR="00397D72" w:rsidRPr="00397D72" w:rsidRDefault="00397D72" w:rsidP="00397D72">
      <w:pPr>
        <w:jc w:val="center"/>
        <w:rPr>
          <w:sz w:val="28"/>
          <w:szCs w:val="28"/>
        </w:rPr>
      </w:pPr>
      <w:r w:rsidRPr="00397D72">
        <w:rPr>
          <w:sz w:val="28"/>
          <w:szCs w:val="28"/>
        </w:rPr>
        <w:t>дер. Бор</w:t>
      </w:r>
    </w:p>
    <w:p w:rsidR="00397D72" w:rsidRPr="00397D72" w:rsidRDefault="00397D72" w:rsidP="00397D72">
      <w:pPr>
        <w:tabs>
          <w:tab w:val="left" w:pos="612"/>
          <w:tab w:val="left" w:pos="1080"/>
        </w:tabs>
        <w:ind w:firstLine="720"/>
        <w:jc w:val="both"/>
        <w:rPr>
          <w:sz w:val="28"/>
          <w:szCs w:val="28"/>
        </w:rPr>
      </w:pPr>
      <w:r w:rsidRPr="00397D72">
        <w:rPr>
          <w:sz w:val="28"/>
          <w:szCs w:val="28"/>
        </w:rPr>
        <w:t xml:space="preserve">  </w:t>
      </w:r>
    </w:p>
    <w:p w:rsidR="00272F44" w:rsidRDefault="00272F44">
      <w:pPr>
        <w:rPr>
          <w:sz w:val="28"/>
        </w:rPr>
      </w:pPr>
    </w:p>
    <w:p w:rsidR="00397D72" w:rsidRDefault="00397D72" w:rsidP="00397D72">
      <w:pPr>
        <w:jc w:val="center"/>
        <w:rPr>
          <w:b/>
          <w:sz w:val="28"/>
        </w:rPr>
      </w:pPr>
      <w:r w:rsidRPr="00397D72">
        <w:rPr>
          <w:b/>
          <w:sz w:val="28"/>
        </w:rPr>
        <w:t>О ликвидации муниципального унитарного предприятия</w:t>
      </w:r>
    </w:p>
    <w:p w:rsidR="00272F44" w:rsidRPr="00397D72" w:rsidRDefault="00397D72" w:rsidP="00397D72">
      <w:pPr>
        <w:jc w:val="center"/>
        <w:rPr>
          <w:b/>
          <w:sz w:val="28"/>
        </w:rPr>
      </w:pPr>
      <w:r w:rsidRPr="00397D72">
        <w:rPr>
          <w:b/>
          <w:sz w:val="28"/>
        </w:rPr>
        <w:t xml:space="preserve"> «Жилищно-коммунальное хозяйство Борское»</w:t>
      </w:r>
    </w:p>
    <w:p w:rsidR="00272F44" w:rsidRPr="00DC2F1E" w:rsidRDefault="00272F44">
      <w:pPr>
        <w:rPr>
          <w:sz w:val="24"/>
          <w:szCs w:val="24"/>
        </w:rPr>
      </w:pPr>
    </w:p>
    <w:p w:rsidR="00531F44" w:rsidRPr="00DC2F1E" w:rsidRDefault="00272F44" w:rsidP="00837D3D">
      <w:pPr>
        <w:jc w:val="both"/>
        <w:rPr>
          <w:sz w:val="24"/>
          <w:szCs w:val="24"/>
        </w:rPr>
      </w:pPr>
      <w:r w:rsidRPr="00DC2F1E">
        <w:rPr>
          <w:sz w:val="24"/>
          <w:szCs w:val="24"/>
        </w:rPr>
        <w:tab/>
      </w:r>
      <w:r w:rsidR="00A62E98" w:rsidRPr="00DC2F1E">
        <w:rPr>
          <w:sz w:val="24"/>
          <w:szCs w:val="24"/>
        </w:rPr>
        <w:t xml:space="preserve"> </w:t>
      </w:r>
      <w:r w:rsidR="00BE68C6" w:rsidRPr="00DC2F1E">
        <w:rPr>
          <w:sz w:val="24"/>
          <w:szCs w:val="24"/>
        </w:rPr>
        <w:t xml:space="preserve">  </w:t>
      </w:r>
    </w:p>
    <w:p w:rsidR="00837D3D" w:rsidRPr="00DC2F1E" w:rsidRDefault="00EE11E0" w:rsidP="00397D72">
      <w:pPr>
        <w:pStyle w:val="ConsPlusTitle"/>
        <w:jc w:val="both"/>
        <w:rPr>
          <w:rFonts w:ascii="Times New Roman" w:hAnsi="Times New Roman" w:cs="Times New Roman"/>
          <w:b w:val="0"/>
          <w:sz w:val="24"/>
          <w:szCs w:val="24"/>
        </w:rPr>
      </w:pPr>
      <w:r w:rsidRPr="00DC2F1E">
        <w:rPr>
          <w:rFonts w:ascii="Times New Roman" w:hAnsi="Times New Roman" w:cs="Times New Roman"/>
          <w:color w:val="000000"/>
          <w:sz w:val="24"/>
          <w:szCs w:val="24"/>
        </w:rPr>
        <w:t xml:space="preserve">         </w:t>
      </w:r>
      <w:proofErr w:type="gramStart"/>
      <w:r w:rsidRPr="00DC2F1E">
        <w:rPr>
          <w:rFonts w:ascii="Times New Roman" w:hAnsi="Times New Roman" w:cs="Times New Roman"/>
          <w:b w:val="0"/>
          <w:color w:val="000000"/>
          <w:sz w:val="24"/>
          <w:szCs w:val="24"/>
        </w:rPr>
        <w:t>В соответствии Гражданским кодексом Российской Федерации, Федеральным законом   от 06.10.2003 № 131-ФЗ «Об общих принципах организации местного самоуправления в Росси</w:t>
      </w:r>
      <w:r w:rsidRPr="00DC2F1E">
        <w:rPr>
          <w:rFonts w:ascii="Times New Roman" w:hAnsi="Times New Roman" w:cs="Times New Roman"/>
          <w:b w:val="0"/>
          <w:color w:val="000000"/>
          <w:sz w:val="24"/>
          <w:szCs w:val="24"/>
        </w:rPr>
        <w:t>й</w:t>
      </w:r>
      <w:r w:rsidRPr="00DC2F1E">
        <w:rPr>
          <w:rFonts w:ascii="Times New Roman" w:hAnsi="Times New Roman" w:cs="Times New Roman"/>
          <w:b w:val="0"/>
          <w:color w:val="000000"/>
          <w:sz w:val="24"/>
          <w:szCs w:val="24"/>
        </w:rPr>
        <w:t>ской Федерации, Федеральным законом от 14.11.2002 «161-ФЗ «О государственных и муниц</w:t>
      </w:r>
      <w:r w:rsidRPr="00DC2F1E">
        <w:rPr>
          <w:rFonts w:ascii="Times New Roman" w:hAnsi="Times New Roman" w:cs="Times New Roman"/>
          <w:b w:val="0"/>
          <w:color w:val="000000"/>
          <w:sz w:val="24"/>
          <w:szCs w:val="24"/>
        </w:rPr>
        <w:t>и</w:t>
      </w:r>
      <w:r w:rsidRPr="00DC2F1E">
        <w:rPr>
          <w:rFonts w:ascii="Times New Roman" w:hAnsi="Times New Roman" w:cs="Times New Roman"/>
          <w:b w:val="0"/>
          <w:color w:val="000000"/>
          <w:sz w:val="24"/>
          <w:szCs w:val="24"/>
        </w:rPr>
        <w:t>пальных унитарных предприятиях»,</w:t>
      </w:r>
      <w:r w:rsidRPr="00DC2F1E">
        <w:rPr>
          <w:rFonts w:ascii="Times New Roman" w:hAnsi="Times New Roman" w:cs="Times New Roman"/>
          <w:b w:val="0"/>
          <w:sz w:val="24"/>
          <w:szCs w:val="24"/>
        </w:rPr>
        <w:t xml:space="preserve"> </w:t>
      </w:r>
      <w:r w:rsidR="00397D72" w:rsidRPr="00DC2F1E">
        <w:rPr>
          <w:rFonts w:ascii="Times New Roman" w:hAnsi="Times New Roman" w:cs="Times New Roman"/>
          <w:b w:val="0"/>
          <w:sz w:val="24"/>
          <w:szCs w:val="24"/>
        </w:rPr>
        <w:t>Уставом Борского сельского поселения Бокситогорского муниципального района Ленинградской области,</w:t>
      </w:r>
      <w:r w:rsidR="00696308" w:rsidRPr="00696308">
        <w:t xml:space="preserve"> </w:t>
      </w:r>
      <w:r w:rsidR="00696308" w:rsidRPr="00696308">
        <w:rPr>
          <w:rFonts w:ascii="Times New Roman" w:hAnsi="Times New Roman" w:cs="Times New Roman"/>
          <w:b w:val="0"/>
          <w:sz w:val="24"/>
          <w:szCs w:val="24"/>
        </w:rPr>
        <w:t>Положением о порядке управления и расп</w:t>
      </w:r>
      <w:r w:rsidR="00696308" w:rsidRPr="00696308">
        <w:rPr>
          <w:rFonts w:ascii="Times New Roman" w:hAnsi="Times New Roman" w:cs="Times New Roman"/>
          <w:b w:val="0"/>
          <w:sz w:val="24"/>
          <w:szCs w:val="24"/>
        </w:rPr>
        <w:t>о</w:t>
      </w:r>
      <w:r w:rsidR="00696308" w:rsidRPr="00696308">
        <w:rPr>
          <w:rFonts w:ascii="Times New Roman" w:hAnsi="Times New Roman" w:cs="Times New Roman"/>
          <w:b w:val="0"/>
          <w:sz w:val="24"/>
          <w:szCs w:val="24"/>
        </w:rPr>
        <w:t>ряжения муниципальным имуществом Борского сельского поселения Бокситогорского муниц</w:t>
      </w:r>
      <w:r w:rsidR="00696308" w:rsidRPr="00696308">
        <w:rPr>
          <w:rFonts w:ascii="Times New Roman" w:hAnsi="Times New Roman" w:cs="Times New Roman"/>
          <w:b w:val="0"/>
          <w:sz w:val="24"/>
          <w:szCs w:val="24"/>
        </w:rPr>
        <w:t>и</w:t>
      </w:r>
      <w:r w:rsidR="00696308" w:rsidRPr="00696308">
        <w:rPr>
          <w:rFonts w:ascii="Times New Roman" w:hAnsi="Times New Roman" w:cs="Times New Roman"/>
          <w:b w:val="0"/>
          <w:sz w:val="24"/>
          <w:szCs w:val="24"/>
        </w:rPr>
        <w:t>пального района Ленинградской области, утвержденным решением совета депутатов</w:t>
      </w:r>
      <w:proofErr w:type="gramEnd"/>
      <w:r w:rsidR="00696308" w:rsidRPr="00696308">
        <w:rPr>
          <w:rFonts w:ascii="Times New Roman" w:hAnsi="Times New Roman" w:cs="Times New Roman"/>
          <w:b w:val="0"/>
          <w:sz w:val="24"/>
          <w:szCs w:val="24"/>
        </w:rPr>
        <w:t xml:space="preserve"> Борского сельского поселения Бокситогорского муниципального района Ленинградской области  от 18.12.2008 года № 166 "Об утверждении Положения о порядке  управления и распоряжения  муниципальным имуществом Борского сельского поселения Бокситогорского муниципальног</w:t>
      </w:r>
      <w:r w:rsidR="00696308">
        <w:rPr>
          <w:rFonts w:ascii="Times New Roman" w:hAnsi="Times New Roman" w:cs="Times New Roman"/>
          <w:b w:val="0"/>
          <w:sz w:val="24"/>
          <w:szCs w:val="24"/>
        </w:rPr>
        <w:t>о района Ленинградской области"</w:t>
      </w:r>
      <w:proofErr w:type="gramStart"/>
      <w:r w:rsidR="00397D72" w:rsidRPr="00DC2F1E">
        <w:rPr>
          <w:rFonts w:ascii="Times New Roman" w:hAnsi="Times New Roman" w:cs="Times New Roman"/>
          <w:b w:val="0"/>
          <w:sz w:val="24"/>
          <w:szCs w:val="24"/>
        </w:rPr>
        <w:t xml:space="preserve"> ,</w:t>
      </w:r>
      <w:proofErr w:type="gramEnd"/>
      <w:r w:rsidR="00397D72" w:rsidRPr="00DC2F1E">
        <w:rPr>
          <w:rFonts w:ascii="Times New Roman" w:hAnsi="Times New Roman" w:cs="Times New Roman"/>
          <w:sz w:val="24"/>
          <w:szCs w:val="24"/>
        </w:rPr>
        <w:t xml:space="preserve"> </w:t>
      </w:r>
      <w:r w:rsidR="00397D72" w:rsidRPr="00DC2F1E">
        <w:rPr>
          <w:rFonts w:ascii="Times New Roman" w:hAnsi="Times New Roman" w:cs="Times New Roman"/>
          <w:b w:val="0"/>
          <w:sz w:val="24"/>
          <w:szCs w:val="24"/>
        </w:rPr>
        <w:t>ПОСТАНОВЛЯЮ:</w:t>
      </w:r>
    </w:p>
    <w:p w:rsidR="00DC2F1E" w:rsidRPr="00DC2F1E" w:rsidRDefault="00EE11E0" w:rsidP="00EA7708">
      <w:pPr>
        <w:pStyle w:val="ac"/>
        <w:numPr>
          <w:ilvl w:val="0"/>
          <w:numId w:val="16"/>
        </w:numPr>
        <w:jc w:val="both"/>
        <w:rPr>
          <w:rStyle w:val="normaltextrun"/>
          <w:color w:val="000000"/>
          <w:sz w:val="24"/>
          <w:szCs w:val="24"/>
        </w:rPr>
      </w:pPr>
      <w:proofErr w:type="gramStart"/>
      <w:r w:rsidRPr="00DC2F1E">
        <w:rPr>
          <w:rStyle w:val="normaltextrun"/>
          <w:color w:val="000000"/>
          <w:sz w:val="24"/>
          <w:szCs w:val="24"/>
        </w:rPr>
        <w:t>Ликвидировать муниципальное унитарное</w:t>
      </w:r>
      <w:r w:rsidR="00397D72" w:rsidRPr="00DC2F1E">
        <w:rPr>
          <w:rStyle w:val="normaltextrun"/>
          <w:color w:val="000000"/>
          <w:sz w:val="24"/>
          <w:szCs w:val="24"/>
        </w:rPr>
        <w:t xml:space="preserve"> предприятие «Жилищно-коммунальное х</w:t>
      </w:r>
      <w:r w:rsidR="00397D72" w:rsidRPr="00DC2F1E">
        <w:rPr>
          <w:rStyle w:val="normaltextrun"/>
          <w:color w:val="000000"/>
          <w:sz w:val="24"/>
          <w:szCs w:val="24"/>
        </w:rPr>
        <w:t>о</w:t>
      </w:r>
      <w:r w:rsidR="00397D72" w:rsidRPr="00DC2F1E">
        <w:rPr>
          <w:rStyle w:val="normaltextrun"/>
          <w:color w:val="000000"/>
          <w:sz w:val="24"/>
          <w:szCs w:val="24"/>
        </w:rPr>
        <w:t>зяйство Борское»</w:t>
      </w:r>
      <w:r w:rsidRPr="00DC2F1E">
        <w:rPr>
          <w:rStyle w:val="normaltextrun"/>
          <w:color w:val="000000"/>
          <w:sz w:val="24"/>
          <w:szCs w:val="24"/>
        </w:rPr>
        <w:t xml:space="preserve"> (далее – МУП «</w:t>
      </w:r>
      <w:r w:rsidR="00397D72" w:rsidRPr="00DC2F1E">
        <w:rPr>
          <w:rStyle w:val="normaltextrun"/>
          <w:color w:val="000000"/>
          <w:sz w:val="24"/>
          <w:szCs w:val="24"/>
        </w:rPr>
        <w:t>ЖКХ Борское</w:t>
      </w:r>
      <w:r w:rsidRPr="00DC2F1E">
        <w:rPr>
          <w:rStyle w:val="normaltextrun"/>
          <w:color w:val="000000"/>
          <w:sz w:val="24"/>
          <w:szCs w:val="24"/>
        </w:rPr>
        <w:t>, зарегистриров</w:t>
      </w:r>
      <w:r w:rsidRPr="00EA7708">
        <w:rPr>
          <w:rStyle w:val="normaltextrun"/>
          <w:color w:val="000000"/>
          <w:sz w:val="24"/>
          <w:szCs w:val="24"/>
        </w:rPr>
        <w:t xml:space="preserve">анное по адресу </w:t>
      </w:r>
      <w:r w:rsidR="00397D72" w:rsidRPr="00EA7708">
        <w:rPr>
          <w:rStyle w:val="normaltextrun"/>
          <w:color w:val="000000"/>
          <w:sz w:val="24"/>
          <w:szCs w:val="24"/>
        </w:rPr>
        <w:t>187643, Ленинградская область, Бокситогорский район, деревня Бор, дом 3.</w:t>
      </w:r>
      <w:proofErr w:type="gramEnd"/>
      <w:r w:rsidR="00397D72" w:rsidRPr="00EA7708">
        <w:rPr>
          <w:rStyle w:val="normaltextrun"/>
          <w:color w:val="000000"/>
          <w:sz w:val="24"/>
          <w:szCs w:val="24"/>
        </w:rPr>
        <w:t xml:space="preserve"> </w:t>
      </w:r>
      <w:r w:rsidRPr="00EA7708">
        <w:rPr>
          <w:rStyle w:val="normaltextrun"/>
          <w:color w:val="000000"/>
          <w:sz w:val="24"/>
          <w:szCs w:val="24"/>
        </w:rPr>
        <w:t>(ОГ</w:t>
      </w:r>
      <w:r w:rsidR="00EA7708" w:rsidRPr="00EA7708">
        <w:rPr>
          <w:rStyle w:val="normaltextrun"/>
          <w:color w:val="000000"/>
          <w:sz w:val="24"/>
          <w:szCs w:val="24"/>
        </w:rPr>
        <w:t>РН 1174704006498, ИНН</w:t>
      </w:r>
      <w:r w:rsidR="00EA7708" w:rsidRPr="00EA7708">
        <w:t xml:space="preserve"> </w:t>
      </w:r>
      <w:r w:rsidR="00EA7708" w:rsidRPr="00EA7708">
        <w:rPr>
          <w:rStyle w:val="normaltextrun"/>
          <w:color w:val="000000"/>
          <w:sz w:val="24"/>
          <w:szCs w:val="24"/>
        </w:rPr>
        <w:t xml:space="preserve">4715031420 </w:t>
      </w:r>
      <w:r w:rsidRPr="00EA7708">
        <w:rPr>
          <w:rStyle w:val="normaltextrun"/>
          <w:color w:val="000000"/>
          <w:sz w:val="24"/>
          <w:szCs w:val="24"/>
        </w:rPr>
        <w:t>, КПП</w:t>
      </w:r>
      <w:r w:rsidR="00EA7708" w:rsidRPr="00EA7708">
        <w:rPr>
          <w:rStyle w:val="normaltextrun"/>
          <w:color w:val="000000"/>
          <w:sz w:val="24"/>
          <w:szCs w:val="24"/>
        </w:rPr>
        <w:t xml:space="preserve"> 471501001</w:t>
      </w:r>
      <w:r w:rsidRPr="00EA7708">
        <w:rPr>
          <w:rStyle w:val="normaltextrun"/>
          <w:color w:val="000000"/>
          <w:sz w:val="24"/>
          <w:szCs w:val="24"/>
        </w:rPr>
        <w:t>).</w:t>
      </w:r>
    </w:p>
    <w:p w:rsidR="00DC2F1E" w:rsidRPr="00DC2F1E" w:rsidRDefault="00320948" w:rsidP="00DC2F1E">
      <w:pPr>
        <w:pStyle w:val="ac"/>
        <w:numPr>
          <w:ilvl w:val="0"/>
          <w:numId w:val="16"/>
        </w:numPr>
        <w:jc w:val="both"/>
        <w:rPr>
          <w:color w:val="000000"/>
          <w:sz w:val="24"/>
          <w:szCs w:val="24"/>
        </w:rPr>
      </w:pPr>
      <w:r w:rsidRPr="00DC2F1E">
        <w:rPr>
          <w:sz w:val="24"/>
          <w:szCs w:val="24"/>
        </w:rPr>
        <w:t> </w:t>
      </w:r>
      <w:r w:rsidR="00EE11E0" w:rsidRPr="00DC2F1E">
        <w:rPr>
          <w:color w:val="000000"/>
          <w:sz w:val="24"/>
          <w:szCs w:val="24"/>
        </w:rPr>
        <w:t xml:space="preserve">Установить срок ликвидации </w:t>
      </w:r>
      <w:r w:rsidR="00EE11E0" w:rsidRPr="00DC2F1E">
        <w:rPr>
          <w:rStyle w:val="normaltextrun"/>
          <w:color w:val="000000"/>
          <w:sz w:val="24"/>
          <w:szCs w:val="24"/>
        </w:rPr>
        <w:t>МУП «</w:t>
      </w:r>
      <w:r w:rsidR="00397D72" w:rsidRPr="00DC2F1E">
        <w:rPr>
          <w:rStyle w:val="normaltextrun"/>
          <w:color w:val="000000"/>
          <w:sz w:val="24"/>
          <w:szCs w:val="24"/>
        </w:rPr>
        <w:t>ЖКХ Борское</w:t>
      </w:r>
      <w:r w:rsidR="00EE11E0" w:rsidRPr="00DC2F1E">
        <w:rPr>
          <w:rStyle w:val="normaltextrun"/>
          <w:color w:val="000000"/>
          <w:sz w:val="24"/>
          <w:szCs w:val="24"/>
        </w:rPr>
        <w:t xml:space="preserve">» </w:t>
      </w:r>
      <w:r w:rsidR="00E61C02" w:rsidRPr="00DC2F1E">
        <w:rPr>
          <w:color w:val="000000"/>
          <w:sz w:val="24"/>
          <w:szCs w:val="24"/>
        </w:rPr>
        <w:t>в срок до</w:t>
      </w:r>
      <w:bookmarkStart w:id="0" w:name="_GoBack"/>
      <w:bookmarkEnd w:id="0"/>
      <w:r w:rsidR="00E61C02" w:rsidRPr="00DC2F1E">
        <w:rPr>
          <w:color w:val="000000"/>
          <w:sz w:val="24"/>
          <w:szCs w:val="24"/>
        </w:rPr>
        <w:t xml:space="preserve"> 30.09.2024 </w:t>
      </w:r>
    </w:p>
    <w:p w:rsidR="0033495A" w:rsidRPr="00DC2F1E" w:rsidRDefault="000E19B9" w:rsidP="00DC2F1E">
      <w:pPr>
        <w:pStyle w:val="ac"/>
        <w:numPr>
          <w:ilvl w:val="0"/>
          <w:numId w:val="16"/>
        </w:numPr>
        <w:jc w:val="both"/>
        <w:rPr>
          <w:rStyle w:val="eop"/>
          <w:color w:val="000000"/>
          <w:sz w:val="24"/>
          <w:szCs w:val="24"/>
        </w:rPr>
      </w:pPr>
      <w:r w:rsidRPr="00DC2F1E">
        <w:rPr>
          <w:rStyle w:val="contextualspellingandgrammarerror"/>
          <w:color w:val="000000"/>
          <w:sz w:val="24"/>
          <w:szCs w:val="24"/>
        </w:rPr>
        <w:t>Создать  ликвидационную</w:t>
      </w:r>
      <w:r w:rsidRPr="00DC2F1E">
        <w:rPr>
          <w:rStyle w:val="normaltextrun"/>
          <w:color w:val="000000"/>
          <w:sz w:val="24"/>
          <w:szCs w:val="24"/>
        </w:rPr>
        <w:t xml:space="preserve"> комиссию </w:t>
      </w:r>
      <w:r w:rsidR="00632046" w:rsidRPr="00DC2F1E">
        <w:rPr>
          <w:rStyle w:val="normaltextrun"/>
          <w:color w:val="000000"/>
          <w:sz w:val="24"/>
          <w:szCs w:val="24"/>
        </w:rPr>
        <w:t>МУП «</w:t>
      </w:r>
      <w:r w:rsidR="00397D72" w:rsidRPr="00DC2F1E">
        <w:rPr>
          <w:rStyle w:val="normaltextrun"/>
          <w:color w:val="000000"/>
          <w:sz w:val="24"/>
          <w:szCs w:val="24"/>
        </w:rPr>
        <w:t>ЖКХ Борское</w:t>
      </w:r>
      <w:r w:rsidR="00632046" w:rsidRPr="00DC2F1E">
        <w:rPr>
          <w:rStyle w:val="normaltextrun"/>
          <w:color w:val="000000"/>
          <w:sz w:val="24"/>
          <w:szCs w:val="24"/>
        </w:rPr>
        <w:t xml:space="preserve">» </w:t>
      </w:r>
      <w:r w:rsidRPr="00DC2F1E">
        <w:rPr>
          <w:rStyle w:val="normaltextrun"/>
          <w:color w:val="000000"/>
          <w:sz w:val="24"/>
          <w:szCs w:val="24"/>
        </w:rPr>
        <w:t>и утвердить ее состав (Приложение  1)</w:t>
      </w:r>
      <w:r w:rsidRPr="00DC2F1E">
        <w:rPr>
          <w:rStyle w:val="eop"/>
          <w:color w:val="000000"/>
          <w:sz w:val="24"/>
          <w:szCs w:val="24"/>
        </w:rPr>
        <w:t> </w:t>
      </w:r>
      <w:r w:rsidR="0033495A" w:rsidRPr="00DC2F1E">
        <w:rPr>
          <w:rStyle w:val="eop"/>
          <w:color w:val="000000"/>
          <w:sz w:val="24"/>
          <w:szCs w:val="24"/>
        </w:rPr>
        <w:t xml:space="preserve"> </w:t>
      </w:r>
      <w:r w:rsidR="00121CB6" w:rsidRPr="00DC2F1E">
        <w:rPr>
          <w:color w:val="000000"/>
          <w:sz w:val="24"/>
          <w:szCs w:val="24"/>
        </w:rPr>
        <w:t>установи</w:t>
      </w:r>
      <w:r w:rsidR="00234CB2" w:rsidRPr="00DC2F1E">
        <w:rPr>
          <w:color w:val="000000"/>
          <w:sz w:val="24"/>
          <w:szCs w:val="24"/>
        </w:rPr>
        <w:t>в</w:t>
      </w:r>
      <w:r w:rsidR="00121CB6" w:rsidRPr="00DC2F1E">
        <w:rPr>
          <w:color w:val="000000"/>
          <w:sz w:val="24"/>
          <w:szCs w:val="24"/>
        </w:rPr>
        <w:t xml:space="preserve">, что со дня вступления в силу настоящего </w:t>
      </w:r>
      <w:r w:rsidR="00234CB2" w:rsidRPr="00DC2F1E">
        <w:rPr>
          <w:color w:val="000000"/>
          <w:sz w:val="24"/>
          <w:szCs w:val="24"/>
        </w:rPr>
        <w:t>постановления</w:t>
      </w:r>
      <w:r w:rsidR="00121CB6" w:rsidRPr="00DC2F1E">
        <w:rPr>
          <w:color w:val="000000"/>
          <w:sz w:val="24"/>
          <w:szCs w:val="24"/>
        </w:rPr>
        <w:t xml:space="preserve"> к ней переходят полномочия по управлению делами предприятия, в том числе </w:t>
      </w:r>
      <w:r w:rsidR="00D415D0" w:rsidRPr="00DC2F1E">
        <w:rPr>
          <w:color w:val="000000"/>
          <w:sz w:val="24"/>
          <w:szCs w:val="24"/>
        </w:rPr>
        <w:t>фун</w:t>
      </w:r>
      <w:r w:rsidR="00D415D0" w:rsidRPr="00DC2F1E">
        <w:rPr>
          <w:color w:val="000000"/>
          <w:sz w:val="24"/>
          <w:szCs w:val="24"/>
        </w:rPr>
        <w:t>к</w:t>
      </w:r>
      <w:r w:rsidR="00D415D0" w:rsidRPr="00DC2F1E">
        <w:rPr>
          <w:color w:val="000000"/>
          <w:sz w:val="24"/>
          <w:szCs w:val="24"/>
        </w:rPr>
        <w:t xml:space="preserve">ции единоличного исполнительного органа </w:t>
      </w:r>
      <w:r w:rsidR="00121CB6" w:rsidRPr="00DC2F1E">
        <w:rPr>
          <w:color w:val="000000"/>
          <w:sz w:val="24"/>
          <w:szCs w:val="24"/>
        </w:rPr>
        <w:t>ликвидируемого юридического лица.</w:t>
      </w:r>
    </w:p>
    <w:p w:rsidR="00DC2F1E" w:rsidRPr="00DC2F1E" w:rsidRDefault="00227612" w:rsidP="00DC2F1E">
      <w:pPr>
        <w:pStyle w:val="ac"/>
        <w:numPr>
          <w:ilvl w:val="0"/>
          <w:numId w:val="16"/>
        </w:numPr>
        <w:tabs>
          <w:tab w:val="left" w:pos="567"/>
        </w:tabs>
        <w:suppressAutoHyphens/>
        <w:jc w:val="both"/>
        <w:rPr>
          <w:rStyle w:val="eop"/>
          <w:color w:val="000000"/>
          <w:sz w:val="24"/>
          <w:szCs w:val="24"/>
        </w:rPr>
      </w:pPr>
      <w:r w:rsidRPr="00DC2F1E">
        <w:rPr>
          <w:color w:val="000000"/>
          <w:sz w:val="24"/>
          <w:szCs w:val="24"/>
        </w:rPr>
        <w:t>Председателю л</w:t>
      </w:r>
      <w:r w:rsidR="00121CB6" w:rsidRPr="00DC2F1E">
        <w:rPr>
          <w:color w:val="000000"/>
          <w:sz w:val="24"/>
          <w:szCs w:val="24"/>
        </w:rPr>
        <w:t>иквидационной комиссии</w:t>
      </w:r>
      <w:r w:rsidR="00D415D0" w:rsidRPr="00DC2F1E">
        <w:rPr>
          <w:color w:val="000000"/>
          <w:sz w:val="24"/>
          <w:szCs w:val="24"/>
        </w:rPr>
        <w:t xml:space="preserve"> </w:t>
      </w:r>
      <w:r w:rsidR="00397D72" w:rsidRPr="00DC2F1E">
        <w:rPr>
          <w:color w:val="000000"/>
          <w:sz w:val="24"/>
          <w:szCs w:val="24"/>
        </w:rPr>
        <w:t>Шишкину Роману Вячеславовичу</w:t>
      </w:r>
      <w:r w:rsidR="00121CB6" w:rsidRPr="00DC2F1E">
        <w:rPr>
          <w:color w:val="000000"/>
          <w:sz w:val="24"/>
          <w:szCs w:val="24"/>
        </w:rPr>
        <w:t xml:space="preserve"> осуществить в соответствии с действующим законодательством мероприятия по ликвидации муниципального унитарного предприятия «</w:t>
      </w:r>
      <w:r w:rsidR="00397D72" w:rsidRPr="00DC2F1E">
        <w:rPr>
          <w:color w:val="000000"/>
          <w:sz w:val="24"/>
          <w:szCs w:val="24"/>
        </w:rPr>
        <w:t>ЖКХ Борское</w:t>
      </w:r>
      <w:r w:rsidR="00121CB6" w:rsidRPr="00DC2F1E">
        <w:rPr>
          <w:color w:val="000000"/>
          <w:sz w:val="24"/>
          <w:szCs w:val="24"/>
        </w:rPr>
        <w:t>»</w:t>
      </w:r>
      <w:r w:rsidRPr="00DC2F1E">
        <w:rPr>
          <w:color w:val="000000"/>
          <w:sz w:val="24"/>
          <w:szCs w:val="24"/>
        </w:rPr>
        <w:t>:</w:t>
      </w:r>
      <w:r w:rsidR="0033495A" w:rsidRPr="00DC2F1E">
        <w:rPr>
          <w:rStyle w:val="eop"/>
          <w:color w:val="000000"/>
          <w:sz w:val="24"/>
          <w:szCs w:val="24"/>
        </w:rPr>
        <w:t xml:space="preserve">     </w:t>
      </w:r>
    </w:p>
    <w:p w:rsidR="00DC2F1E" w:rsidRPr="00DC2F1E" w:rsidRDefault="0033495A" w:rsidP="0033495A">
      <w:pPr>
        <w:pStyle w:val="ac"/>
        <w:numPr>
          <w:ilvl w:val="0"/>
          <w:numId w:val="17"/>
        </w:numPr>
        <w:tabs>
          <w:tab w:val="left" w:pos="567"/>
        </w:tabs>
        <w:suppressAutoHyphens/>
        <w:jc w:val="both"/>
        <w:rPr>
          <w:rStyle w:val="eop"/>
          <w:color w:val="000000"/>
          <w:sz w:val="24"/>
          <w:szCs w:val="24"/>
        </w:rPr>
      </w:pPr>
      <w:r w:rsidRPr="00DC2F1E">
        <w:rPr>
          <w:rStyle w:val="eop"/>
          <w:color w:val="000000"/>
          <w:sz w:val="24"/>
          <w:szCs w:val="24"/>
        </w:rPr>
        <w:t>в порядке и в сроки, установленные трудовым законодательством Российской Федерации,</w:t>
      </w:r>
      <w:r w:rsidR="00837D3D" w:rsidRPr="00DC2F1E">
        <w:rPr>
          <w:rStyle w:val="eop"/>
          <w:color w:val="000000"/>
          <w:sz w:val="24"/>
          <w:szCs w:val="24"/>
        </w:rPr>
        <w:t xml:space="preserve"> </w:t>
      </w:r>
      <w:r w:rsidRPr="00DC2F1E">
        <w:rPr>
          <w:rStyle w:val="eop"/>
          <w:color w:val="000000"/>
          <w:sz w:val="24"/>
          <w:szCs w:val="24"/>
        </w:rPr>
        <w:t xml:space="preserve">обеспечить проведение комплекса организационных мероприятий, связанных с ликвидацией в отношении работников </w:t>
      </w:r>
      <w:r w:rsidRPr="00DC2F1E">
        <w:rPr>
          <w:rStyle w:val="normaltextrun"/>
          <w:color w:val="000000"/>
          <w:sz w:val="24"/>
          <w:szCs w:val="24"/>
        </w:rPr>
        <w:t>МУП «</w:t>
      </w:r>
      <w:r w:rsidR="00397D72" w:rsidRPr="00DC2F1E">
        <w:rPr>
          <w:rStyle w:val="normaltextrun"/>
          <w:color w:val="000000"/>
          <w:sz w:val="24"/>
          <w:szCs w:val="24"/>
        </w:rPr>
        <w:t>ЖКХ Борское</w:t>
      </w:r>
      <w:r w:rsidRPr="00DC2F1E">
        <w:rPr>
          <w:rStyle w:val="normaltextrun"/>
          <w:color w:val="000000"/>
          <w:sz w:val="24"/>
          <w:szCs w:val="24"/>
        </w:rPr>
        <w:t xml:space="preserve">» </w:t>
      </w:r>
      <w:r w:rsidRPr="00DC2F1E">
        <w:rPr>
          <w:rStyle w:val="eop"/>
          <w:color w:val="000000"/>
          <w:sz w:val="24"/>
          <w:szCs w:val="24"/>
        </w:rPr>
        <w:t xml:space="preserve">с соблюдением трудовых и социальных гарантий; </w:t>
      </w:r>
    </w:p>
    <w:p w:rsidR="00DC2F1E" w:rsidRPr="00DC2F1E" w:rsidRDefault="0033495A" w:rsidP="0033495A">
      <w:pPr>
        <w:pStyle w:val="ac"/>
        <w:numPr>
          <w:ilvl w:val="0"/>
          <w:numId w:val="17"/>
        </w:numPr>
        <w:tabs>
          <w:tab w:val="left" w:pos="567"/>
        </w:tabs>
        <w:suppressAutoHyphens/>
        <w:jc w:val="both"/>
        <w:rPr>
          <w:rStyle w:val="eop"/>
          <w:color w:val="000000"/>
          <w:sz w:val="24"/>
          <w:szCs w:val="24"/>
        </w:rPr>
      </w:pPr>
      <w:r w:rsidRPr="00DC2F1E">
        <w:rPr>
          <w:rStyle w:val="eop"/>
          <w:color w:val="000000"/>
          <w:sz w:val="24"/>
          <w:szCs w:val="24"/>
        </w:rPr>
        <w:t xml:space="preserve">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w:t>
      </w:r>
      <w:r w:rsidRPr="00DC2F1E">
        <w:rPr>
          <w:rStyle w:val="normaltextrun"/>
          <w:color w:val="000000"/>
          <w:sz w:val="24"/>
          <w:szCs w:val="24"/>
        </w:rPr>
        <w:t>МУП «</w:t>
      </w:r>
      <w:r w:rsidR="00A82F64" w:rsidRPr="00DC2F1E">
        <w:rPr>
          <w:rStyle w:val="normaltextrun"/>
          <w:color w:val="000000"/>
          <w:sz w:val="24"/>
          <w:szCs w:val="24"/>
        </w:rPr>
        <w:t>ЖКХ Борское</w:t>
      </w:r>
      <w:r w:rsidRPr="00DC2F1E">
        <w:rPr>
          <w:rStyle w:val="normaltextrun"/>
          <w:color w:val="000000"/>
          <w:sz w:val="24"/>
          <w:szCs w:val="24"/>
        </w:rPr>
        <w:t>»</w:t>
      </w:r>
      <w:r w:rsidR="00DC2F1E" w:rsidRPr="00DC2F1E">
        <w:rPr>
          <w:rStyle w:val="eop"/>
          <w:color w:val="000000"/>
          <w:sz w:val="24"/>
          <w:szCs w:val="24"/>
        </w:rPr>
        <w:t>;</w:t>
      </w:r>
    </w:p>
    <w:p w:rsidR="00DC2F1E" w:rsidRPr="00DC2F1E" w:rsidRDefault="0033495A" w:rsidP="0033495A">
      <w:pPr>
        <w:pStyle w:val="ac"/>
        <w:numPr>
          <w:ilvl w:val="0"/>
          <w:numId w:val="17"/>
        </w:numPr>
        <w:tabs>
          <w:tab w:val="left" w:pos="567"/>
        </w:tabs>
        <w:suppressAutoHyphens/>
        <w:jc w:val="both"/>
        <w:rPr>
          <w:rStyle w:val="eop"/>
          <w:color w:val="000000"/>
          <w:sz w:val="24"/>
          <w:szCs w:val="24"/>
        </w:rPr>
      </w:pPr>
      <w:r w:rsidRPr="00DC2F1E">
        <w:rPr>
          <w:rStyle w:val="eop"/>
          <w:color w:val="000000"/>
          <w:sz w:val="24"/>
          <w:szCs w:val="24"/>
        </w:rPr>
        <w:t xml:space="preserve">обеспечить реализацию полномочий по управлению делами ликвидируемого </w:t>
      </w:r>
      <w:r w:rsidRPr="00DC2F1E">
        <w:rPr>
          <w:rStyle w:val="normaltextrun"/>
          <w:color w:val="000000"/>
          <w:sz w:val="24"/>
          <w:szCs w:val="24"/>
        </w:rPr>
        <w:t>МУП «</w:t>
      </w:r>
      <w:r w:rsidR="00A82F64" w:rsidRPr="00DC2F1E">
        <w:rPr>
          <w:rStyle w:val="normaltextrun"/>
          <w:color w:val="000000"/>
          <w:sz w:val="24"/>
          <w:szCs w:val="24"/>
        </w:rPr>
        <w:t>ЖКХ Борское</w:t>
      </w:r>
      <w:r w:rsidRPr="00DC2F1E">
        <w:rPr>
          <w:rStyle w:val="normaltextrun"/>
          <w:color w:val="000000"/>
          <w:sz w:val="24"/>
          <w:szCs w:val="24"/>
        </w:rPr>
        <w:t xml:space="preserve">» </w:t>
      </w:r>
      <w:r w:rsidRPr="00DC2F1E">
        <w:rPr>
          <w:rStyle w:val="eop"/>
          <w:color w:val="000000"/>
          <w:sz w:val="24"/>
          <w:szCs w:val="24"/>
        </w:rPr>
        <w:t xml:space="preserve">в течение всего периода ликвидации; </w:t>
      </w:r>
    </w:p>
    <w:p w:rsidR="00DC2F1E" w:rsidRPr="00DC2F1E" w:rsidRDefault="0033495A" w:rsidP="0033495A">
      <w:pPr>
        <w:pStyle w:val="ac"/>
        <w:numPr>
          <w:ilvl w:val="0"/>
          <w:numId w:val="17"/>
        </w:numPr>
        <w:tabs>
          <w:tab w:val="left" w:pos="567"/>
        </w:tabs>
        <w:suppressAutoHyphens/>
        <w:jc w:val="both"/>
        <w:rPr>
          <w:rStyle w:val="eop"/>
          <w:color w:val="000000"/>
          <w:sz w:val="24"/>
          <w:szCs w:val="24"/>
        </w:rPr>
      </w:pPr>
      <w:r w:rsidRPr="00DC2F1E">
        <w:rPr>
          <w:rStyle w:val="eop"/>
          <w:color w:val="000000"/>
          <w:sz w:val="24"/>
          <w:szCs w:val="24"/>
        </w:rPr>
        <w:t xml:space="preserve">опубликовать в средствах массовой  информации информацию о ликвидации  </w:t>
      </w:r>
      <w:r w:rsidRPr="00DC2F1E">
        <w:rPr>
          <w:rStyle w:val="normaltextrun"/>
          <w:color w:val="000000"/>
          <w:sz w:val="24"/>
          <w:szCs w:val="24"/>
        </w:rPr>
        <w:t>МУП «</w:t>
      </w:r>
      <w:r w:rsidR="00A82F64" w:rsidRPr="00DC2F1E">
        <w:rPr>
          <w:rStyle w:val="normaltextrun"/>
          <w:color w:val="000000"/>
          <w:sz w:val="24"/>
          <w:szCs w:val="24"/>
        </w:rPr>
        <w:t>ЖКХ Борское</w:t>
      </w:r>
      <w:r w:rsidRPr="00DC2F1E">
        <w:rPr>
          <w:rStyle w:val="normaltextrun"/>
          <w:color w:val="000000"/>
          <w:sz w:val="24"/>
          <w:szCs w:val="24"/>
        </w:rPr>
        <w:t>»</w:t>
      </w:r>
      <w:r w:rsidR="00A56714" w:rsidRPr="00DC2F1E">
        <w:rPr>
          <w:rStyle w:val="normaltextrun"/>
          <w:color w:val="000000"/>
          <w:sz w:val="24"/>
          <w:szCs w:val="24"/>
        </w:rPr>
        <w:t xml:space="preserve"> </w:t>
      </w:r>
      <w:r w:rsidRPr="00DC2F1E">
        <w:rPr>
          <w:rStyle w:val="eop"/>
          <w:color w:val="000000"/>
          <w:sz w:val="24"/>
          <w:szCs w:val="24"/>
        </w:rPr>
        <w:t>и</w:t>
      </w:r>
      <w:r w:rsidR="00A56714" w:rsidRPr="00DC2F1E">
        <w:rPr>
          <w:rStyle w:val="eop"/>
          <w:color w:val="000000"/>
          <w:sz w:val="24"/>
          <w:szCs w:val="24"/>
        </w:rPr>
        <w:t xml:space="preserve"> </w:t>
      </w:r>
      <w:r w:rsidRPr="00DC2F1E">
        <w:rPr>
          <w:rStyle w:val="eop"/>
          <w:color w:val="000000"/>
          <w:sz w:val="24"/>
          <w:szCs w:val="24"/>
        </w:rPr>
        <w:t xml:space="preserve">о предъявлении  претензий заинтересованных лиц в течение двух месяцев со дня  публикации о ликвидации  </w:t>
      </w:r>
      <w:r w:rsidR="00A82F64" w:rsidRPr="00DC2F1E">
        <w:rPr>
          <w:rStyle w:val="normaltextrun"/>
          <w:color w:val="000000"/>
          <w:sz w:val="24"/>
          <w:szCs w:val="24"/>
        </w:rPr>
        <w:t>МУП «ЖКХ Борское</w:t>
      </w:r>
      <w:r w:rsidR="00DC2F1E" w:rsidRPr="00DC2F1E">
        <w:rPr>
          <w:rStyle w:val="normaltextrun"/>
          <w:color w:val="000000"/>
          <w:sz w:val="24"/>
          <w:szCs w:val="24"/>
        </w:rPr>
        <w:t>»</w:t>
      </w:r>
      <w:r w:rsidRPr="00DC2F1E">
        <w:rPr>
          <w:rStyle w:val="eop"/>
          <w:color w:val="000000"/>
          <w:sz w:val="24"/>
          <w:szCs w:val="24"/>
        </w:rPr>
        <w:t xml:space="preserve">; </w:t>
      </w:r>
    </w:p>
    <w:p w:rsidR="00DC2F1E" w:rsidRPr="00DC2F1E" w:rsidRDefault="0033495A" w:rsidP="0033495A">
      <w:pPr>
        <w:pStyle w:val="ac"/>
        <w:numPr>
          <w:ilvl w:val="0"/>
          <w:numId w:val="17"/>
        </w:numPr>
        <w:tabs>
          <w:tab w:val="left" w:pos="567"/>
        </w:tabs>
        <w:suppressAutoHyphens/>
        <w:jc w:val="both"/>
        <w:rPr>
          <w:rStyle w:val="eop"/>
          <w:color w:val="000000"/>
          <w:sz w:val="24"/>
          <w:szCs w:val="24"/>
        </w:rPr>
      </w:pPr>
      <w:r w:rsidRPr="00DC2F1E">
        <w:rPr>
          <w:rStyle w:val="eop"/>
          <w:color w:val="000000"/>
          <w:sz w:val="24"/>
          <w:szCs w:val="24"/>
        </w:rPr>
        <w:lastRenderedPageBreak/>
        <w:t xml:space="preserve">выявить и уведомить в письменной форме о ликвидации </w:t>
      </w:r>
      <w:r w:rsidRPr="00DC2F1E">
        <w:rPr>
          <w:rStyle w:val="normaltextrun"/>
          <w:color w:val="000000"/>
          <w:sz w:val="24"/>
          <w:szCs w:val="24"/>
        </w:rPr>
        <w:t>МУП «</w:t>
      </w:r>
      <w:r w:rsidR="00A82F64" w:rsidRPr="00DC2F1E">
        <w:rPr>
          <w:rStyle w:val="normaltextrun"/>
          <w:color w:val="000000"/>
          <w:sz w:val="24"/>
          <w:szCs w:val="24"/>
        </w:rPr>
        <w:t>ЖКХ Борское</w:t>
      </w:r>
      <w:r w:rsidRPr="00DC2F1E">
        <w:rPr>
          <w:rStyle w:val="normaltextrun"/>
          <w:color w:val="000000"/>
          <w:sz w:val="24"/>
          <w:szCs w:val="24"/>
        </w:rPr>
        <w:t xml:space="preserve">» </w:t>
      </w:r>
      <w:r w:rsidRPr="00DC2F1E">
        <w:rPr>
          <w:rStyle w:val="eop"/>
          <w:color w:val="000000"/>
          <w:sz w:val="24"/>
          <w:szCs w:val="24"/>
        </w:rPr>
        <w:t>всех известных кредиторов и оформить с ними акты с</w:t>
      </w:r>
      <w:r w:rsidR="00DC2F1E" w:rsidRPr="00DC2F1E">
        <w:rPr>
          <w:rStyle w:val="eop"/>
          <w:color w:val="000000"/>
          <w:sz w:val="24"/>
          <w:szCs w:val="24"/>
        </w:rPr>
        <w:t>верки взаиморасчетов;</w:t>
      </w:r>
    </w:p>
    <w:p w:rsidR="00DC2F1E" w:rsidRPr="00DC2F1E" w:rsidRDefault="0033495A" w:rsidP="0033495A">
      <w:pPr>
        <w:pStyle w:val="ac"/>
        <w:numPr>
          <w:ilvl w:val="0"/>
          <w:numId w:val="17"/>
        </w:numPr>
        <w:tabs>
          <w:tab w:val="left" w:pos="567"/>
        </w:tabs>
        <w:suppressAutoHyphens/>
        <w:jc w:val="both"/>
        <w:rPr>
          <w:rStyle w:val="eop"/>
          <w:color w:val="000000"/>
          <w:sz w:val="24"/>
          <w:szCs w:val="24"/>
        </w:rPr>
      </w:pPr>
      <w:r w:rsidRPr="00DC2F1E">
        <w:rPr>
          <w:rStyle w:val="eop"/>
          <w:color w:val="000000"/>
          <w:sz w:val="24"/>
          <w:szCs w:val="24"/>
        </w:rPr>
        <w:t xml:space="preserve">принять меры к выявлению дебиторов и получению дебиторской задолженности; </w:t>
      </w:r>
    </w:p>
    <w:p w:rsidR="00DC2F1E" w:rsidRPr="00DC2F1E" w:rsidRDefault="0033495A" w:rsidP="0033495A">
      <w:pPr>
        <w:pStyle w:val="ac"/>
        <w:numPr>
          <w:ilvl w:val="0"/>
          <w:numId w:val="17"/>
        </w:numPr>
        <w:tabs>
          <w:tab w:val="left" w:pos="567"/>
        </w:tabs>
        <w:suppressAutoHyphens/>
        <w:jc w:val="both"/>
        <w:rPr>
          <w:rStyle w:val="eop"/>
          <w:color w:val="000000"/>
          <w:sz w:val="24"/>
          <w:szCs w:val="24"/>
        </w:rPr>
      </w:pPr>
      <w:r w:rsidRPr="00DC2F1E">
        <w:rPr>
          <w:rStyle w:val="eop"/>
          <w:color w:val="000000"/>
          <w:sz w:val="24"/>
          <w:szCs w:val="24"/>
        </w:rPr>
        <w:t xml:space="preserve"> </w:t>
      </w:r>
      <w:proofErr w:type="gramStart"/>
      <w:r w:rsidRPr="00DC2F1E">
        <w:rPr>
          <w:rStyle w:val="eop"/>
          <w:color w:val="000000"/>
          <w:sz w:val="24"/>
          <w:szCs w:val="24"/>
        </w:rPr>
        <w:t xml:space="preserve">в срок 10 календарных дней после окончания срока для предъявления требований кредиторами составить промежуточный ликвидационный баланс, который </w:t>
      </w:r>
      <w:r w:rsidR="00A56714" w:rsidRPr="00DC2F1E">
        <w:rPr>
          <w:rStyle w:val="eop"/>
          <w:color w:val="000000"/>
          <w:sz w:val="24"/>
          <w:szCs w:val="24"/>
        </w:rPr>
        <w:t xml:space="preserve">должен содержать </w:t>
      </w:r>
      <w:r w:rsidRPr="00DC2F1E">
        <w:rPr>
          <w:rStyle w:val="eop"/>
          <w:color w:val="000000"/>
          <w:sz w:val="24"/>
          <w:szCs w:val="24"/>
        </w:rPr>
        <w:t xml:space="preserve">сведения о составе имущества ликвидируемого </w:t>
      </w:r>
      <w:r w:rsidR="00A56714" w:rsidRPr="00DC2F1E">
        <w:rPr>
          <w:rStyle w:val="eop"/>
          <w:color w:val="000000"/>
          <w:sz w:val="24"/>
          <w:szCs w:val="24"/>
        </w:rPr>
        <w:t>МУП «</w:t>
      </w:r>
      <w:r w:rsidR="00E61C02" w:rsidRPr="00DC2F1E">
        <w:rPr>
          <w:rStyle w:val="eop"/>
          <w:color w:val="000000"/>
          <w:sz w:val="24"/>
          <w:szCs w:val="24"/>
        </w:rPr>
        <w:t>ЖКХ Борское</w:t>
      </w:r>
      <w:r w:rsidR="00A56714" w:rsidRPr="00DC2F1E">
        <w:rPr>
          <w:rStyle w:val="eop"/>
          <w:color w:val="000000"/>
          <w:sz w:val="24"/>
          <w:szCs w:val="24"/>
        </w:rPr>
        <w:t>»</w:t>
      </w:r>
      <w:r w:rsidRPr="00DC2F1E">
        <w:rPr>
          <w:rStyle w:val="eop"/>
          <w:color w:val="000000"/>
          <w:sz w:val="24"/>
          <w:szCs w:val="24"/>
        </w:rPr>
        <w:t xml:space="preserve">, перечне предъявленных кредиторами требований, а также о результатах их рассмотрения и представить его </w:t>
      </w:r>
      <w:r w:rsidR="00837D3D" w:rsidRPr="00DC2F1E">
        <w:rPr>
          <w:rStyle w:val="eop"/>
          <w:color w:val="000000"/>
          <w:sz w:val="24"/>
          <w:szCs w:val="24"/>
        </w:rPr>
        <w:t xml:space="preserve">в </w:t>
      </w:r>
      <w:r w:rsidR="00A56714" w:rsidRPr="00DC2F1E">
        <w:rPr>
          <w:rStyle w:val="eop"/>
          <w:color w:val="000000"/>
          <w:sz w:val="24"/>
          <w:szCs w:val="24"/>
        </w:rPr>
        <w:t>А</w:t>
      </w:r>
      <w:r w:rsidRPr="00DC2F1E">
        <w:rPr>
          <w:rStyle w:val="eop"/>
          <w:color w:val="000000"/>
          <w:sz w:val="24"/>
          <w:szCs w:val="24"/>
        </w:rPr>
        <w:t>дминистраци</w:t>
      </w:r>
      <w:r w:rsidR="00837D3D" w:rsidRPr="00DC2F1E">
        <w:rPr>
          <w:rStyle w:val="eop"/>
          <w:color w:val="000000"/>
          <w:sz w:val="24"/>
          <w:szCs w:val="24"/>
        </w:rPr>
        <w:t>ю</w:t>
      </w:r>
      <w:r w:rsidRPr="00DC2F1E">
        <w:rPr>
          <w:rStyle w:val="eop"/>
          <w:color w:val="000000"/>
          <w:sz w:val="24"/>
          <w:szCs w:val="24"/>
        </w:rPr>
        <w:t xml:space="preserve"> </w:t>
      </w:r>
      <w:r w:rsidR="00E61C02" w:rsidRPr="00DC2F1E">
        <w:rPr>
          <w:rStyle w:val="eop"/>
          <w:color w:val="000000"/>
          <w:sz w:val="24"/>
          <w:szCs w:val="24"/>
        </w:rPr>
        <w:t xml:space="preserve">Борского сельского поселения Бокситогорского муниципального района Ленинградской области </w:t>
      </w:r>
      <w:r w:rsidRPr="00DC2F1E">
        <w:rPr>
          <w:rStyle w:val="eop"/>
          <w:color w:val="000000"/>
          <w:sz w:val="24"/>
          <w:szCs w:val="24"/>
        </w:rPr>
        <w:t xml:space="preserve"> (далее – Учредитель)</w:t>
      </w:r>
      <w:r w:rsidR="00837D3D" w:rsidRPr="00DC2F1E">
        <w:rPr>
          <w:rStyle w:val="eop"/>
          <w:color w:val="000000"/>
          <w:sz w:val="24"/>
          <w:szCs w:val="24"/>
        </w:rPr>
        <w:t xml:space="preserve"> на утверждение</w:t>
      </w:r>
      <w:r w:rsidR="00E61C02" w:rsidRPr="00DC2F1E">
        <w:rPr>
          <w:rStyle w:val="eop"/>
          <w:color w:val="000000"/>
          <w:sz w:val="24"/>
          <w:szCs w:val="24"/>
        </w:rPr>
        <w:t>.</w:t>
      </w:r>
      <w:r w:rsidR="00DC2F1E" w:rsidRPr="00DC2F1E">
        <w:rPr>
          <w:rStyle w:val="eop"/>
          <w:color w:val="000000"/>
          <w:sz w:val="24"/>
          <w:szCs w:val="24"/>
        </w:rPr>
        <w:t>;</w:t>
      </w:r>
      <w:proofErr w:type="gramEnd"/>
    </w:p>
    <w:p w:rsidR="00DC2F1E" w:rsidRPr="00DC2F1E" w:rsidRDefault="0033495A" w:rsidP="0033495A">
      <w:pPr>
        <w:pStyle w:val="ac"/>
        <w:numPr>
          <w:ilvl w:val="0"/>
          <w:numId w:val="17"/>
        </w:numPr>
        <w:tabs>
          <w:tab w:val="left" w:pos="567"/>
        </w:tabs>
        <w:suppressAutoHyphens/>
        <w:jc w:val="both"/>
        <w:rPr>
          <w:rStyle w:val="eop"/>
          <w:color w:val="000000"/>
          <w:sz w:val="24"/>
          <w:szCs w:val="24"/>
        </w:rPr>
      </w:pPr>
      <w:r w:rsidRPr="00DC2F1E">
        <w:rPr>
          <w:rStyle w:val="eop"/>
          <w:color w:val="000000"/>
          <w:sz w:val="24"/>
          <w:szCs w:val="24"/>
        </w:rPr>
        <w:t>в срок 10 календарных дней после завершения расчетов с кредиторами составить ликвидационный баланс и представить</w:t>
      </w:r>
      <w:r w:rsidR="00DC2F1E" w:rsidRPr="00DC2F1E">
        <w:rPr>
          <w:rStyle w:val="eop"/>
          <w:color w:val="000000"/>
          <w:sz w:val="24"/>
          <w:szCs w:val="24"/>
        </w:rPr>
        <w:t xml:space="preserve"> его на утверждение Учредителю;</w:t>
      </w:r>
    </w:p>
    <w:p w:rsidR="00DC2F1E" w:rsidRPr="00DC2F1E" w:rsidRDefault="0033495A" w:rsidP="0033495A">
      <w:pPr>
        <w:pStyle w:val="ac"/>
        <w:numPr>
          <w:ilvl w:val="0"/>
          <w:numId w:val="17"/>
        </w:numPr>
        <w:tabs>
          <w:tab w:val="left" w:pos="567"/>
        </w:tabs>
        <w:suppressAutoHyphens/>
        <w:jc w:val="both"/>
        <w:rPr>
          <w:rStyle w:val="eop"/>
          <w:color w:val="000000"/>
          <w:sz w:val="24"/>
          <w:szCs w:val="24"/>
        </w:rPr>
      </w:pPr>
      <w:r w:rsidRPr="00DC2F1E">
        <w:rPr>
          <w:rStyle w:val="eop"/>
          <w:color w:val="000000"/>
          <w:sz w:val="24"/>
          <w:szCs w:val="24"/>
        </w:rPr>
        <w:t xml:space="preserve">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w:t>
      </w:r>
      <w:r w:rsidRPr="00DC2F1E">
        <w:rPr>
          <w:rStyle w:val="normaltextrun"/>
          <w:color w:val="000000"/>
          <w:sz w:val="24"/>
          <w:szCs w:val="24"/>
        </w:rPr>
        <w:t>МУП «</w:t>
      </w:r>
      <w:r w:rsidR="00E61C02" w:rsidRPr="00DC2F1E">
        <w:rPr>
          <w:rStyle w:val="normaltextrun"/>
          <w:color w:val="000000"/>
          <w:sz w:val="24"/>
          <w:szCs w:val="24"/>
        </w:rPr>
        <w:t>ЖКХ Борское</w:t>
      </w:r>
      <w:r w:rsidRPr="00DC2F1E">
        <w:rPr>
          <w:rStyle w:val="normaltextrun"/>
          <w:color w:val="000000"/>
          <w:sz w:val="24"/>
          <w:szCs w:val="24"/>
        </w:rPr>
        <w:t>»</w:t>
      </w:r>
      <w:r w:rsidR="00DC2F1E" w:rsidRPr="00DC2F1E">
        <w:rPr>
          <w:rStyle w:val="eop"/>
          <w:color w:val="000000"/>
          <w:sz w:val="24"/>
          <w:szCs w:val="24"/>
        </w:rPr>
        <w:t>;</w:t>
      </w:r>
    </w:p>
    <w:p w:rsidR="003A3F89" w:rsidRPr="00DC2F1E" w:rsidRDefault="0033495A" w:rsidP="0033495A">
      <w:pPr>
        <w:pStyle w:val="ac"/>
        <w:numPr>
          <w:ilvl w:val="0"/>
          <w:numId w:val="17"/>
        </w:numPr>
        <w:tabs>
          <w:tab w:val="left" w:pos="567"/>
        </w:tabs>
        <w:suppressAutoHyphens/>
        <w:jc w:val="both"/>
        <w:rPr>
          <w:color w:val="000000"/>
          <w:sz w:val="24"/>
          <w:szCs w:val="24"/>
        </w:rPr>
      </w:pPr>
      <w:r w:rsidRPr="00DC2F1E">
        <w:rPr>
          <w:rStyle w:val="eop"/>
          <w:color w:val="000000"/>
          <w:sz w:val="24"/>
          <w:szCs w:val="24"/>
        </w:rPr>
        <w:t xml:space="preserve"> предоставить Учредителю свидетельство об исключении </w:t>
      </w:r>
      <w:r w:rsidRPr="00DC2F1E">
        <w:rPr>
          <w:rStyle w:val="normaltextrun"/>
          <w:color w:val="000000"/>
          <w:sz w:val="24"/>
          <w:szCs w:val="24"/>
        </w:rPr>
        <w:t>МУП «</w:t>
      </w:r>
      <w:r w:rsidR="00E61C02" w:rsidRPr="00DC2F1E">
        <w:rPr>
          <w:rStyle w:val="normaltextrun"/>
          <w:color w:val="000000"/>
          <w:sz w:val="24"/>
          <w:szCs w:val="24"/>
        </w:rPr>
        <w:t>ЖКХ Борское</w:t>
      </w:r>
      <w:r w:rsidRPr="00DC2F1E">
        <w:rPr>
          <w:rStyle w:val="normaltextrun"/>
          <w:color w:val="000000"/>
          <w:sz w:val="24"/>
          <w:szCs w:val="24"/>
        </w:rPr>
        <w:t>»</w:t>
      </w:r>
      <w:r w:rsidRPr="00DC2F1E">
        <w:rPr>
          <w:rStyle w:val="eop"/>
          <w:color w:val="000000"/>
          <w:sz w:val="24"/>
          <w:szCs w:val="24"/>
        </w:rPr>
        <w:t xml:space="preserve"> из Единого государственного реестра юридических лиц.</w:t>
      </w:r>
    </w:p>
    <w:p w:rsidR="00DC2F1E" w:rsidRPr="00DC2F1E" w:rsidRDefault="00837D3D" w:rsidP="00DC2F1E">
      <w:pPr>
        <w:pStyle w:val="ac"/>
        <w:numPr>
          <w:ilvl w:val="0"/>
          <w:numId w:val="16"/>
        </w:numPr>
        <w:jc w:val="both"/>
        <w:rPr>
          <w:color w:val="000000"/>
          <w:sz w:val="24"/>
          <w:szCs w:val="24"/>
        </w:rPr>
      </w:pPr>
      <w:proofErr w:type="gramStart"/>
      <w:r w:rsidRPr="00DC2F1E">
        <w:rPr>
          <w:color w:val="000000"/>
          <w:sz w:val="24"/>
          <w:szCs w:val="24"/>
        </w:rPr>
        <w:t>П</w:t>
      </w:r>
      <w:r w:rsidR="00632046" w:rsidRPr="00DC2F1E">
        <w:rPr>
          <w:color w:val="000000"/>
          <w:sz w:val="24"/>
          <w:szCs w:val="24"/>
        </w:rPr>
        <w:t>оручить предсе</w:t>
      </w:r>
      <w:r w:rsidRPr="00DC2F1E">
        <w:rPr>
          <w:color w:val="000000"/>
          <w:sz w:val="24"/>
          <w:szCs w:val="24"/>
        </w:rPr>
        <w:t xml:space="preserve">дателю ликвидационной комиссии </w:t>
      </w:r>
      <w:r w:rsidR="00E61C02" w:rsidRPr="00DC2F1E">
        <w:rPr>
          <w:color w:val="000000"/>
          <w:sz w:val="24"/>
          <w:szCs w:val="24"/>
        </w:rPr>
        <w:t xml:space="preserve">Шишкину Роману Вячеславовичу </w:t>
      </w:r>
      <w:r w:rsidR="00632046" w:rsidRPr="00DC2F1E">
        <w:rPr>
          <w:color w:val="000000"/>
          <w:sz w:val="24"/>
          <w:szCs w:val="24"/>
        </w:rPr>
        <w:t xml:space="preserve"> в течение трех рабочих дней после даты принятия настоящего постановления соо</w:t>
      </w:r>
      <w:r w:rsidR="00632046" w:rsidRPr="00DC2F1E">
        <w:rPr>
          <w:color w:val="000000"/>
          <w:sz w:val="24"/>
          <w:szCs w:val="24"/>
        </w:rPr>
        <w:t>б</w:t>
      </w:r>
      <w:r w:rsidR="00632046" w:rsidRPr="00DC2F1E">
        <w:rPr>
          <w:color w:val="000000"/>
          <w:sz w:val="24"/>
          <w:szCs w:val="24"/>
        </w:rPr>
        <w:t>щить (выступить заявителем) в письменной форме в уполномоченный государстве</w:t>
      </w:r>
      <w:r w:rsidR="00632046" w:rsidRPr="00DC2F1E">
        <w:rPr>
          <w:color w:val="000000"/>
          <w:sz w:val="24"/>
          <w:szCs w:val="24"/>
        </w:rPr>
        <w:t>н</w:t>
      </w:r>
      <w:r w:rsidR="00632046" w:rsidRPr="00DC2F1E">
        <w:rPr>
          <w:color w:val="000000"/>
          <w:sz w:val="24"/>
          <w:szCs w:val="24"/>
        </w:rPr>
        <w:t>ный орган, осуществляющий государственную регистрацию юридических лиц, о пр</w:t>
      </w:r>
      <w:r w:rsidR="00632046" w:rsidRPr="00DC2F1E">
        <w:rPr>
          <w:color w:val="000000"/>
          <w:sz w:val="24"/>
          <w:szCs w:val="24"/>
        </w:rPr>
        <w:t>и</w:t>
      </w:r>
      <w:r w:rsidR="00632046" w:rsidRPr="00DC2F1E">
        <w:rPr>
          <w:color w:val="000000"/>
          <w:sz w:val="24"/>
          <w:szCs w:val="24"/>
        </w:rPr>
        <w:t>нятии данного решения, для внесения в Единый государственных реестр юридич</w:t>
      </w:r>
      <w:r w:rsidR="00632046" w:rsidRPr="00DC2F1E">
        <w:rPr>
          <w:color w:val="000000"/>
          <w:sz w:val="24"/>
          <w:szCs w:val="24"/>
        </w:rPr>
        <w:t>е</w:t>
      </w:r>
      <w:r w:rsidR="00632046" w:rsidRPr="00DC2F1E">
        <w:rPr>
          <w:color w:val="000000"/>
          <w:sz w:val="24"/>
          <w:szCs w:val="24"/>
        </w:rPr>
        <w:t>ских лиц записи о том, что муниципальное унитарное предприятие «</w:t>
      </w:r>
      <w:r w:rsidR="00E61C02" w:rsidRPr="00DC2F1E">
        <w:rPr>
          <w:color w:val="000000"/>
          <w:sz w:val="24"/>
          <w:szCs w:val="24"/>
        </w:rPr>
        <w:t>МУП ЖКХ Бо</w:t>
      </w:r>
      <w:r w:rsidR="00E61C02" w:rsidRPr="00DC2F1E">
        <w:rPr>
          <w:color w:val="000000"/>
          <w:sz w:val="24"/>
          <w:szCs w:val="24"/>
        </w:rPr>
        <w:t>р</w:t>
      </w:r>
      <w:r w:rsidR="00E61C02" w:rsidRPr="00DC2F1E">
        <w:rPr>
          <w:color w:val="000000"/>
          <w:sz w:val="24"/>
          <w:szCs w:val="24"/>
        </w:rPr>
        <w:t>ское</w:t>
      </w:r>
      <w:r w:rsidR="00632046" w:rsidRPr="00DC2F1E">
        <w:rPr>
          <w:color w:val="000000"/>
          <w:sz w:val="24"/>
          <w:szCs w:val="24"/>
        </w:rPr>
        <w:t>» находится в процессе ликвидации, а также</w:t>
      </w:r>
      <w:proofErr w:type="gramEnd"/>
      <w:r w:rsidR="00632046" w:rsidRPr="00DC2F1E">
        <w:rPr>
          <w:color w:val="000000"/>
          <w:sz w:val="24"/>
          <w:szCs w:val="24"/>
        </w:rPr>
        <w:t xml:space="preserve"> опубликовать сведения в порядке, установленном законом.</w:t>
      </w:r>
    </w:p>
    <w:p w:rsidR="00DC2F1E" w:rsidRPr="00DC2F1E" w:rsidRDefault="0003306C" w:rsidP="00DC2F1E">
      <w:pPr>
        <w:pStyle w:val="ac"/>
        <w:numPr>
          <w:ilvl w:val="0"/>
          <w:numId w:val="16"/>
        </w:numPr>
        <w:jc w:val="both"/>
        <w:rPr>
          <w:color w:val="000000"/>
          <w:sz w:val="24"/>
          <w:szCs w:val="24"/>
        </w:rPr>
      </w:pPr>
      <w:r w:rsidRPr="00DC2F1E">
        <w:rPr>
          <w:color w:val="000000"/>
          <w:sz w:val="24"/>
          <w:szCs w:val="24"/>
        </w:rPr>
        <w:t>Утвердить план мероприятий по ликвидации МУП «</w:t>
      </w:r>
      <w:r w:rsidR="00E61C02" w:rsidRPr="00DC2F1E">
        <w:rPr>
          <w:color w:val="000000"/>
          <w:sz w:val="24"/>
          <w:szCs w:val="24"/>
        </w:rPr>
        <w:t>ЖКХ Борское</w:t>
      </w:r>
      <w:r w:rsidRPr="00DC2F1E">
        <w:rPr>
          <w:color w:val="000000"/>
          <w:sz w:val="24"/>
          <w:szCs w:val="24"/>
        </w:rPr>
        <w:t xml:space="preserve">» в соответствии с Гражданским кодексом Российской Федерации (приложение </w:t>
      </w:r>
      <w:r w:rsidR="00234CB2" w:rsidRPr="00DC2F1E">
        <w:rPr>
          <w:color w:val="000000"/>
          <w:sz w:val="24"/>
          <w:szCs w:val="24"/>
        </w:rPr>
        <w:t>2</w:t>
      </w:r>
      <w:r w:rsidRPr="00DC2F1E">
        <w:rPr>
          <w:color w:val="000000"/>
          <w:sz w:val="24"/>
          <w:szCs w:val="24"/>
        </w:rPr>
        <w:t>).</w:t>
      </w:r>
    </w:p>
    <w:p w:rsidR="00DC2F1E" w:rsidRPr="00DC2F1E" w:rsidRDefault="00234CB2" w:rsidP="00DC2F1E">
      <w:pPr>
        <w:pStyle w:val="ac"/>
        <w:numPr>
          <w:ilvl w:val="0"/>
          <w:numId w:val="16"/>
        </w:numPr>
        <w:jc w:val="both"/>
        <w:rPr>
          <w:color w:val="000000"/>
          <w:sz w:val="24"/>
          <w:szCs w:val="24"/>
        </w:rPr>
      </w:pPr>
      <w:r w:rsidRPr="00DC2F1E">
        <w:rPr>
          <w:color w:val="000000"/>
          <w:sz w:val="24"/>
          <w:szCs w:val="24"/>
        </w:rPr>
        <w:t xml:space="preserve"> </w:t>
      </w:r>
      <w:r w:rsidR="00091038" w:rsidRPr="00DC2F1E">
        <w:rPr>
          <w:color w:val="000000"/>
          <w:sz w:val="24"/>
          <w:szCs w:val="24"/>
        </w:rPr>
        <w:t>Имущество и денежные средства  МУП «</w:t>
      </w:r>
      <w:r w:rsidR="00E61C02" w:rsidRPr="00DC2F1E">
        <w:rPr>
          <w:color w:val="000000"/>
          <w:sz w:val="24"/>
          <w:szCs w:val="24"/>
        </w:rPr>
        <w:t>ЖКХ Борское</w:t>
      </w:r>
      <w:r w:rsidR="00091038" w:rsidRPr="00DC2F1E">
        <w:rPr>
          <w:color w:val="000000"/>
          <w:sz w:val="24"/>
          <w:szCs w:val="24"/>
        </w:rPr>
        <w:t>», оставшиеся после провед</w:t>
      </w:r>
      <w:r w:rsidR="00091038" w:rsidRPr="00DC2F1E">
        <w:rPr>
          <w:color w:val="000000"/>
          <w:sz w:val="24"/>
          <w:szCs w:val="24"/>
        </w:rPr>
        <w:t>е</w:t>
      </w:r>
      <w:r w:rsidR="00091038" w:rsidRPr="00DC2F1E">
        <w:rPr>
          <w:color w:val="000000"/>
          <w:sz w:val="24"/>
          <w:szCs w:val="24"/>
        </w:rPr>
        <w:t>ния ликвидационных  процедур, использовать в порядке, установленном действу</w:t>
      </w:r>
      <w:r w:rsidR="00091038" w:rsidRPr="00DC2F1E">
        <w:rPr>
          <w:color w:val="000000"/>
          <w:sz w:val="24"/>
          <w:szCs w:val="24"/>
        </w:rPr>
        <w:t>ю</w:t>
      </w:r>
      <w:r w:rsidR="00091038" w:rsidRPr="00DC2F1E">
        <w:rPr>
          <w:color w:val="000000"/>
          <w:sz w:val="24"/>
          <w:szCs w:val="24"/>
        </w:rPr>
        <w:t>щим федеральным и областным законодательством. </w:t>
      </w:r>
    </w:p>
    <w:p w:rsidR="00DC2F1E" w:rsidRDefault="00DC2F1E" w:rsidP="000A538C">
      <w:pPr>
        <w:pStyle w:val="ac"/>
        <w:numPr>
          <w:ilvl w:val="0"/>
          <w:numId w:val="16"/>
        </w:numPr>
        <w:jc w:val="both"/>
        <w:rPr>
          <w:color w:val="000000"/>
          <w:sz w:val="24"/>
          <w:szCs w:val="24"/>
        </w:rPr>
      </w:pPr>
      <w:r w:rsidRPr="00DC2F1E">
        <w:rPr>
          <w:color w:val="000000"/>
          <w:sz w:val="24"/>
          <w:szCs w:val="24"/>
        </w:rPr>
        <w:t>Постановление опубликовать (обнародовать) в газете "Новый путь" и на официал</w:t>
      </w:r>
      <w:r w:rsidRPr="00DC2F1E">
        <w:rPr>
          <w:color w:val="000000"/>
          <w:sz w:val="24"/>
          <w:szCs w:val="24"/>
        </w:rPr>
        <w:t>ь</w:t>
      </w:r>
      <w:r w:rsidRPr="00DC2F1E">
        <w:rPr>
          <w:color w:val="000000"/>
          <w:sz w:val="24"/>
          <w:szCs w:val="24"/>
        </w:rPr>
        <w:t>ном сайте Борского сельского поселения Бокситогорского муниципального района.</w:t>
      </w:r>
    </w:p>
    <w:p w:rsidR="000A538C" w:rsidRPr="000A538C" w:rsidRDefault="000A538C" w:rsidP="000A538C">
      <w:pPr>
        <w:pStyle w:val="ac"/>
        <w:numPr>
          <w:ilvl w:val="0"/>
          <w:numId w:val="16"/>
        </w:numPr>
        <w:jc w:val="both"/>
        <w:rPr>
          <w:color w:val="000000"/>
          <w:sz w:val="24"/>
          <w:szCs w:val="24"/>
        </w:rPr>
      </w:pPr>
      <w:r w:rsidRPr="000A538C">
        <w:rPr>
          <w:color w:val="000000"/>
          <w:sz w:val="24"/>
          <w:szCs w:val="24"/>
        </w:rPr>
        <w:t>Постановление вступает в силу на следующий день после официального опубликов</w:t>
      </w:r>
      <w:r w:rsidRPr="000A538C">
        <w:rPr>
          <w:color w:val="000000"/>
          <w:sz w:val="24"/>
          <w:szCs w:val="24"/>
        </w:rPr>
        <w:t>а</w:t>
      </w:r>
      <w:r w:rsidRPr="000A538C">
        <w:rPr>
          <w:color w:val="000000"/>
          <w:sz w:val="24"/>
          <w:szCs w:val="24"/>
        </w:rPr>
        <w:t>ния.</w:t>
      </w:r>
    </w:p>
    <w:p w:rsidR="00F32D11" w:rsidRDefault="008D4F0F" w:rsidP="008D4F0F">
      <w:pPr>
        <w:tabs>
          <w:tab w:val="left" w:pos="709"/>
          <w:tab w:val="left" w:pos="993"/>
        </w:tabs>
        <w:jc w:val="both"/>
        <w:rPr>
          <w:sz w:val="24"/>
          <w:szCs w:val="24"/>
        </w:rPr>
      </w:pPr>
      <w:r w:rsidRPr="00DC2F1E">
        <w:rPr>
          <w:sz w:val="24"/>
          <w:szCs w:val="24"/>
        </w:rPr>
        <w:t xml:space="preserve"> </w:t>
      </w:r>
    </w:p>
    <w:p w:rsidR="00857B67" w:rsidRPr="00DC2F1E" w:rsidRDefault="00857B67" w:rsidP="008D4F0F">
      <w:pPr>
        <w:tabs>
          <w:tab w:val="left" w:pos="709"/>
          <w:tab w:val="left" w:pos="993"/>
        </w:tabs>
        <w:jc w:val="both"/>
        <w:rPr>
          <w:sz w:val="24"/>
          <w:szCs w:val="24"/>
        </w:rPr>
      </w:pPr>
    </w:p>
    <w:p w:rsidR="00DC2F1E" w:rsidRDefault="003A3F89" w:rsidP="00DC2F1E">
      <w:pPr>
        <w:pBdr>
          <w:bottom w:val="single" w:sz="12" w:space="1" w:color="auto"/>
        </w:pBdr>
        <w:jc w:val="both"/>
        <w:rPr>
          <w:sz w:val="24"/>
          <w:szCs w:val="24"/>
        </w:rPr>
      </w:pPr>
      <w:r w:rsidRPr="00DC2F1E">
        <w:rPr>
          <w:sz w:val="24"/>
          <w:szCs w:val="24"/>
        </w:rPr>
        <w:t>Глав</w:t>
      </w:r>
      <w:r w:rsidR="0003306C" w:rsidRPr="00DC2F1E">
        <w:rPr>
          <w:sz w:val="24"/>
          <w:szCs w:val="24"/>
        </w:rPr>
        <w:t>а</w:t>
      </w:r>
      <w:r w:rsidRPr="00DC2F1E">
        <w:rPr>
          <w:sz w:val="24"/>
          <w:szCs w:val="24"/>
        </w:rPr>
        <w:t xml:space="preserve"> </w:t>
      </w:r>
      <w:r w:rsidR="00DC2F1E" w:rsidRPr="00DC2F1E">
        <w:rPr>
          <w:sz w:val="24"/>
          <w:szCs w:val="24"/>
        </w:rPr>
        <w:t>администрации                                                                     В.Н. Сумерин</w:t>
      </w:r>
    </w:p>
    <w:p w:rsidR="00857B67" w:rsidRDefault="00857B67" w:rsidP="00DC2F1E">
      <w:pPr>
        <w:pBdr>
          <w:bottom w:val="single" w:sz="12" w:space="1" w:color="auto"/>
        </w:pBdr>
        <w:jc w:val="both"/>
        <w:rPr>
          <w:sz w:val="24"/>
          <w:szCs w:val="24"/>
        </w:rPr>
      </w:pPr>
    </w:p>
    <w:p w:rsidR="00857B67" w:rsidRDefault="00857B67" w:rsidP="00DC2F1E">
      <w:pPr>
        <w:pBdr>
          <w:bottom w:val="single" w:sz="12" w:space="1" w:color="auto"/>
        </w:pBdr>
        <w:jc w:val="both"/>
        <w:rPr>
          <w:sz w:val="24"/>
          <w:szCs w:val="24"/>
        </w:rPr>
      </w:pPr>
    </w:p>
    <w:p w:rsidR="00857B67" w:rsidRDefault="00857B67" w:rsidP="00DC2F1E">
      <w:pPr>
        <w:pBdr>
          <w:bottom w:val="single" w:sz="12" w:space="1" w:color="auto"/>
        </w:pBdr>
        <w:jc w:val="both"/>
        <w:rPr>
          <w:sz w:val="24"/>
          <w:szCs w:val="24"/>
        </w:rPr>
      </w:pPr>
    </w:p>
    <w:p w:rsidR="00857B67" w:rsidRDefault="00857B67" w:rsidP="00DC2F1E">
      <w:pPr>
        <w:pBdr>
          <w:bottom w:val="single" w:sz="12" w:space="1" w:color="auto"/>
        </w:pBdr>
        <w:jc w:val="both"/>
        <w:rPr>
          <w:sz w:val="24"/>
          <w:szCs w:val="24"/>
        </w:rPr>
      </w:pPr>
    </w:p>
    <w:p w:rsidR="00857B67" w:rsidRDefault="00857B67" w:rsidP="00DC2F1E">
      <w:pPr>
        <w:pBdr>
          <w:bottom w:val="single" w:sz="12" w:space="1" w:color="auto"/>
        </w:pBdr>
        <w:jc w:val="both"/>
        <w:rPr>
          <w:sz w:val="24"/>
          <w:szCs w:val="24"/>
        </w:rPr>
      </w:pPr>
    </w:p>
    <w:p w:rsidR="00857B67" w:rsidRDefault="00857B67" w:rsidP="00DC2F1E">
      <w:pPr>
        <w:pBdr>
          <w:bottom w:val="single" w:sz="12" w:space="1" w:color="auto"/>
        </w:pBdr>
        <w:jc w:val="both"/>
        <w:rPr>
          <w:sz w:val="24"/>
          <w:szCs w:val="24"/>
        </w:rPr>
      </w:pPr>
    </w:p>
    <w:p w:rsidR="00857B67" w:rsidRDefault="00857B67" w:rsidP="00DC2F1E">
      <w:pPr>
        <w:pBdr>
          <w:bottom w:val="single" w:sz="12" w:space="1" w:color="auto"/>
        </w:pBdr>
        <w:jc w:val="both"/>
        <w:rPr>
          <w:sz w:val="24"/>
          <w:szCs w:val="24"/>
        </w:rPr>
      </w:pPr>
    </w:p>
    <w:p w:rsidR="00857B67" w:rsidRDefault="00857B67" w:rsidP="00DC2F1E">
      <w:pPr>
        <w:pBdr>
          <w:bottom w:val="single" w:sz="12" w:space="1" w:color="auto"/>
        </w:pBdr>
        <w:jc w:val="both"/>
        <w:rPr>
          <w:sz w:val="24"/>
          <w:szCs w:val="24"/>
        </w:rPr>
      </w:pPr>
    </w:p>
    <w:p w:rsidR="00857B67" w:rsidRDefault="00857B67" w:rsidP="00DC2F1E">
      <w:pPr>
        <w:pBdr>
          <w:bottom w:val="single" w:sz="12" w:space="1" w:color="auto"/>
        </w:pBdr>
        <w:jc w:val="both"/>
        <w:rPr>
          <w:sz w:val="24"/>
          <w:szCs w:val="24"/>
        </w:rPr>
      </w:pPr>
    </w:p>
    <w:p w:rsidR="00857B67" w:rsidRDefault="00857B67" w:rsidP="00DC2F1E">
      <w:pPr>
        <w:pBdr>
          <w:bottom w:val="single" w:sz="12" w:space="1" w:color="auto"/>
        </w:pBdr>
        <w:jc w:val="both"/>
        <w:rPr>
          <w:sz w:val="24"/>
          <w:szCs w:val="24"/>
        </w:rPr>
      </w:pPr>
    </w:p>
    <w:p w:rsidR="00857B67" w:rsidRDefault="00857B67" w:rsidP="00DC2F1E">
      <w:pPr>
        <w:pBdr>
          <w:bottom w:val="single" w:sz="12" w:space="1" w:color="auto"/>
        </w:pBdr>
        <w:jc w:val="both"/>
        <w:rPr>
          <w:sz w:val="24"/>
          <w:szCs w:val="24"/>
        </w:rPr>
      </w:pPr>
    </w:p>
    <w:p w:rsidR="00857B67" w:rsidRDefault="00857B67" w:rsidP="00DC2F1E">
      <w:pPr>
        <w:pBdr>
          <w:bottom w:val="single" w:sz="12" w:space="1" w:color="auto"/>
        </w:pBdr>
        <w:jc w:val="both"/>
        <w:rPr>
          <w:sz w:val="24"/>
          <w:szCs w:val="24"/>
        </w:rPr>
      </w:pPr>
    </w:p>
    <w:p w:rsidR="00857B67" w:rsidRDefault="00857B67" w:rsidP="00DC2F1E">
      <w:pPr>
        <w:pBdr>
          <w:bottom w:val="single" w:sz="12" w:space="1" w:color="auto"/>
        </w:pBdr>
        <w:jc w:val="both"/>
        <w:rPr>
          <w:sz w:val="24"/>
          <w:szCs w:val="24"/>
        </w:rPr>
      </w:pPr>
    </w:p>
    <w:p w:rsidR="00857B67" w:rsidRDefault="00857B67" w:rsidP="00DC2F1E">
      <w:pPr>
        <w:pBdr>
          <w:bottom w:val="single" w:sz="12" w:space="1" w:color="auto"/>
        </w:pBdr>
        <w:jc w:val="both"/>
        <w:rPr>
          <w:sz w:val="24"/>
          <w:szCs w:val="24"/>
        </w:rPr>
      </w:pPr>
    </w:p>
    <w:p w:rsidR="00857B67" w:rsidRPr="00DC2F1E" w:rsidRDefault="00857B67" w:rsidP="00DC2F1E">
      <w:pPr>
        <w:pBdr>
          <w:bottom w:val="single" w:sz="12" w:space="1" w:color="auto"/>
        </w:pBdr>
        <w:jc w:val="both"/>
        <w:rPr>
          <w:sz w:val="24"/>
          <w:szCs w:val="24"/>
        </w:rPr>
      </w:pPr>
    </w:p>
    <w:p w:rsidR="00DC2F1E" w:rsidRPr="00DC2F1E" w:rsidRDefault="00DC2F1E" w:rsidP="00DC2F1E">
      <w:pPr>
        <w:pBdr>
          <w:bottom w:val="single" w:sz="12" w:space="1" w:color="auto"/>
        </w:pBdr>
        <w:jc w:val="both"/>
        <w:rPr>
          <w:sz w:val="24"/>
          <w:szCs w:val="24"/>
        </w:rPr>
      </w:pPr>
    </w:p>
    <w:p w:rsidR="00DC2F1E" w:rsidRPr="00DC2F1E" w:rsidRDefault="00DC2F1E" w:rsidP="00DC2F1E">
      <w:pPr>
        <w:jc w:val="both"/>
        <w:rPr>
          <w:sz w:val="24"/>
          <w:szCs w:val="24"/>
        </w:rPr>
      </w:pPr>
      <w:r w:rsidRPr="00DC2F1E">
        <w:rPr>
          <w:sz w:val="24"/>
          <w:szCs w:val="24"/>
        </w:rPr>
        <w:t xml:space="preserve">Разослано МУП «ЖКХ Борское», </w:t>
      </w:r>
      <w:proofErr w:type="spellStart"/>
      <w:r w:rsidRPr="00DC2F1E">
        <w:rPr>
          <w:sz w:val="24"/>
          <w:szCs w:val="24"/>
        </w:rPr>
        <w:t>прокуратура</w:t>
      </w:r>
      <w:proofErr w:type="gramStart"/>
      <w:r w:rsidRPr="00DC2F1E">
        <w:rPr>
          <w:sz w:val="24"/>
          <w:szCs w:val="24"/>
        </w:rPr>
        <w:t>,в</w:t>
      </w:r>
      <w:proofErr w:type="spellEnd"/>
      <w:proofErr w:type="gramEnd"/>
      <w:r w:rsidRPr="00DC2F1E">
        <w:rPr>
          <w:sz w:val="24"/>
          <w:szCs w:val="24"/>
        </w:rPr>
        <w:t xml:space="preserve"> дело</w:t>
      </w:r>
    </w:p>
    <w:p w:rsidR="00F32D11" w:rsidRPr="00DC2F1E" w:rsidRDefault="00F32D11" w:rsidP="00DC2F1E">
      <w:pPr>
        <w:tabs>
          <w:tab w:val="left" w:pos="851"/>
        </w:tabs>
        <w:rPr>
          <w:sz w:val="24"/>
          <w:szCs w:val="24"/>
        </w:rPr>
      </w:pPr>
    </w:p>
    <w:p w:rsidR="00DC2F1E" w:rsidRPr="00DC2F1E" w:rsidRDefault="00DC2F1E" w:rsidP="00570B58">
      <w:pPr>
        <w:shd w:val="clear" w:color="auto" w:fill="FFFFFF"/>
        <w:spacing w:before="100" w:beforeAutospacing="1" w:after="100" w:afterAutospacing="1" w:line="375" w:lineRule="atLeast"/>
        <w:jc w:val="right"/>
        <w:rPr>
          <w:color w:val="000000"/>
          <w:sz w:val="24"/>
          <w:szCs w:val="24"/>
        </w:rPr>
      </w:pPr>
    </w:p>
    <w:p w:rsidR="00570B58" w:rsidRPr="00DC2F1E" w:rsidRDefault="00570B58" w:rsidP="00570B58">
      <w:pPr>
        <w:shd w:val="clear" w:color="auto" w:fill="FFFFFF"/>
        <w:spacing w:before="100" w:beforeAutospacing="1" w:after="100" w:afterAutospacing="1" w:line="375" w:lineRule="atLeast"/>
        <w:jc w:val="right"/>
        <w:rPr>
          <w:color w:val="000000"/>
          <w:sz w:val="24"/>
          <w:szCs w:val="24"/>
        </w:rPr>
      </w:pPr>
      <w:r w:rsidRPr="00DC2F1E">
        <w:rPr>
          <w:color w:val="000000"/>
          <w:sz w:val="24"/>
          <w:szCs w:val="24"/>
        </w:rPr>
        <w:t xml:space="preserve">Приложение 1 </w:t>
      </w:r>
    </w:p>
    <w:p w:rsidR="00570B58" w:rsidRPr="00DC2F1E" w:rsidRDefault="00570B58" w:rsidP="00DC2F1E">
      <w:pPr>
        <w:ind w:left="5385"/>
        <w:jc w:val="right"/>
        <w:textAlignment w:val="baseline"/>
        <w:rPr>
          <w:color w:val="000000"/>
          <w:sz w:val="24"/>
          <w:szCs w:val="24"/>
        </w:rPr>
      </w:pPr>
      <w:r w:rsidRPr="00DC2F1E">
        <w:rPr>
          <w:color w:val="000000"/>
          <w:sz w:val="24"/>
          <w:szCs w:val="24"/>
        </w:rPr>
        <w:t xml:space="preserve">к </w:t>
      </w:r>
      <w:r w:rsidR="00DC2F1E" w:rsidRPr="00DC2F1E">
        <w:rPr>
          <w:color w:val="000000"/>
          <w:sz w:val="24"/>
          <w:szCs w:val="24"/>
        </w:rPr>
        <w:t>Постановлению администрации Борского сельского поселения №</w:t>
      </w:r>
      <w:r w:rsidR="000A538C">
        <w:rPr>
          <w:color w:val="000000"/>
          <w:sz w:val="24"/>
          <w:szCs w:val="24"/>
        </w:rPr>
        <w:t xml:space="preserve"> 60</w:t>
      </w:r>
      <w:r w:rsidR="00DC2F1E" w:rsidRPr="00DC2F1E">
        <w:rPr>
          <w:color w:val="000000"/>
          <w:sz w:val="24"/>
          <w:szCs w:val="24"/>
        </w:rPr>
        <w:t xml:space="preserve">от </w:t>
      </w:r>
      <w:r w:rsidR="000A538C">
        <w:rPr>
          <w:color w:val="000000"/>
          <w:sz w:val="24"/>
          <w:szCs w:val="24"/>
        </w:rPr>
        <w:t>15.</w:t>
      </w:r>
      <w:r w:rsidR="00DC2F1E" w:rsidRPr="00DC2F1E">
        <w:rPr>
          <w:color w:val="000000"/>
          <w:sz w:val="24"/>
          <w:szCs w:val="24"/>
        </w:rPr>
        <w:t>04.2024</w:t>
      </w:r>
    </w:p>
    <w:p w:rsidR="00570B58" w:rsidRPr="00DC2F1E" w:rsidRDefault="00570B58" w:rsidP="00570B58">
      <w:pPr>
        <w:shd w:val="clear" w:color="auto" w:fill="FFFFFF"/>
        <w:spacing w:before="100" w:beforeAutospacing="1" w:after="100" w:afterAutospacing="1" w:line="375" w:lineRule="atLeast"/>
        <w:jc w:val="right"/>
        <w:rPr>
          <w:color w:val="000000"/>
          <w:sz w:val="24"/>
          <w:szCs w:val="24"/>
        </w:rPr>
      </w:pPr>
      <w:r w:rsidRPr="00DC2F1E">
        <w:rPr>
          <w:color w:val="000000"/>
          <w:sz w:val="24"/>
          <w:szCs w:val="24"/>
        </w:rPr>
        <w:t xml:space="preserve">  </w:t>
      </w:r>
    </w:p>
    <w:p w:rsidR="00DC2F1E" w:rsidRPr="00DC2F1E" w:rsidRDefault="00570B58" w:rsidP="00DC2F1E">
      <w:pPr>
        <w:shd w:val="clear" w:color="auto" w:fill="FFFFFF"/>
        <w:spacing w:before="100" w:beforeAutospacing="1" w:line="375" w:lineRule="atLeast"/>
        <w:jc w:val="center"/>
        <w:rPr>
          <w:color w:val="000000"/>
          <w:sz w:val="24"/>
          <w:szCs w:val="24"/>
        </w:rPr>
      </w:pPr>
      <w:r w:rsidRPr="00DC2F1E">
        <w:rPr>
          <w:color w:val="000000"/>
          <w:sz w:val="24"/>
          <w:szCs w:val="24"/>
        </w:rPr>
        <w:t xml:space="preserve">Состав ликвидационной комиссии муниципального унитарного предприятия </w:t>
      </w:r>
    </w:p>
    <w:p w:rsidR="00570B58" w:rsidRPr="00DC2F1E" w:rsidRDefault="00570B58" w:rsidP="00DC2F1E">
      <w:pPr>
        <w:shd w:val="clear" w:color="auto" w:fill="FFFFFF"/>
        <w:spacing w:before="100" w:beforeAutospacing="1" w:line="375" w:lineRule="atLeast"/>
        <w:jc w:val="center"/>
        <w:rPr>
          <w:color w:val="000000"/>
          <w:sz w:val="24"/>
          <w:szCs w:val="24"/>
        </w:rPr>
      </w:pPr>
      <w:r w:rsidRPr="00DC2F1E">
        <w:rPr>
          <w:color w:val="000000"/>
          <w:sz w:val="24"/>
          <w:szCs w:val="24"/>
        </w:rPr>
        <w:t>«</w:t>
      </w:r>
      <w:r w:rsidR="00DC2F1E" w:rsidRPr="00DC2F1E">
        <w:rPr>
          <w:color w:val="000000"/>
          <w:sz w:val="24"/>
          <w:szCs w:val="24"/>
        </w:rPr>
        <w:t>Жилищно-коммунальное хозяйство Борское</w:t>
      </w:r>
      <w:r w:rsidRPr="00DC2F1E">
        <w:rPr>
          <w:color w:val="000000"/>
          <w:sz w:val="24"/>
          <w:szCs w:val="24"/>
        </w:rPr>
        <w:t xml:space="preserve">»  </w:t>
      </w:r>
    </w:p>
    <w:p w:rsidR="00570B58" w:rsidRPr="00DC2F1E" w:rsidRDefault="00570B58" w:rsidP="00570B58">
      <w:pPr>
        <w:shd w:val="clear" w:color="auto" w:fill="FFFFFF"/>
        <w:spacing w:before="100" w:beforeAutospacing="1" w:after="100" w:afterAutospacing="1" w:line="375" w:lineRule="atLeast"/>
        <w:jc w:val="center"/>
        <w:rPr>
          <w:color w:val="000000"/>
          <w:sz w:val="24"/>
          <w:szCs w:val="24"/>
        </w:rPr>
      </w:pPr>
      <w:r w:rsidRPr="00DC2F1E">
        <w:rPr>
          <w:color w:val="000000"/>
          <w:sz w:val="24"/>
          <w:szCs w:val="24"/>
        </w:rPr>
        <w:t xml:space="preserve">  </w:t>
      </w:r>
    </w:p>
    <w:tbl>
      <w:tblPr>
        <w:tblW w:w="5000" w:type="pct"/>
        <w:tblCellSpacing w:w="0" w:type="dxa"/>
        <w:tblBorders>
          <w:top w:val="single" w:sz="6" w:space="0" w:color="828282"/>
          <w:left w:val="single" w:sz="6" w:space="0" w:color="828282"/>
          <w:bottom w:val="single" w:sz="6" w:space="0" w:color="828282"/>
          <w:right w:val="single" w:sz="6" w:space="0" w:color="828282"/>
        </w:tblBorders>
        <w:tblCellMar>
          <w:left w:w="0" w:type="dxa"/>
          <w:right w:w="0" w:type="dxa"/>
        </w:tblCellMar>
        <w:tblLook w:val="04A0" w:firstRow="1" w:lastRow="0" w:firstColumn="1" w:lastColumn="0" w:noHBand="0" w:noVBand="1"/>
      </w:tblPr>
      <w:tblGrid>
        <w:gridCol w:w="2562"/>
        <w:gridCol w:w="7540"/>
      </w:tblGrid>
      <w:tr w:rsidR="00570B58" w:rsidRPr="00DC2F1E" w:rsidTr="00397D72">
        <w:trPr>
          <w:tblCellSpacing w:w="0" w:type="dxa"/>
        </w:trPr>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DC2F1E" w:rsidRDefault="00570B58" w:rsidP="00570B58">
            <w:pPr>
              <w:spacing w:before="100" w:beforeAutospacing="1" w:after="100" w:afterAutospacing="1" w:line="330" w:lineRule="atLeast"/>
              <w:rPr>
                <w:color w:val="1C1C1C"/>
                <w:sz w:val="24"/>
                <w:szCs w:val="24"/>
              </w:rPr>
            </w:pPr>
            <w:r w:rsidRPr="00DC2F1E">
              <w:rPr>
                <w:color w:val="1C1C1C"/>
                <w:sz w:val="24"/>
                <w:szCs w:val="24"/>
              </w:rPr>
              <w:t>Председатель коми</w:t>
            </w:r>
            <w:r w:rsidRPr="00DC2F1E">
              <w:rPr>
                <w:color w:val="1C1C1C"/>
                <w:sz w:val="24"/>
                <w:szCs w:val="24"/>
              </w:rPr>
              <w:t>с</w:t>
            </w:r>
            <w:r w:rsidRPr="00DC2F1E">
              <w:rPr>
                <w:color w:val="1C1C1C"/>
                <w:sz w:val="24"/>
                <w:szCs w:val="24"/>
              </w:rPr>
              <w:t xml:space="preserve">сии: </w:t>
            </w:r>
          </w:p>
          <w:p w:rsidR="00570B58" w:rsidRPr="00DC2F1E" w:rsidRDefault="00DC2F1E" w:rsidP="00570B58">
            <w:pPr>
              <w:spacing w:before="100" w:beforeAutospacing="1" w:after="100" w:afterAutospacing="1" w:line="330" w:lineRule="atLeast"/>
              <w:rPr>
                <w:color w:val="1C1C1C"/>
                <w:sz w:val="24"/>
                <w:szCs w:val="24"/>
              </w:rPr>
            </w:pPr>
            <w:r>
              <w:rPr>
                <w:color w:val="1C1C1C"/>
                <w:sz w:val="24"/>
                <w:szCs w:val="24"/>
              </w:rPr>
              <w:t>Шишкин Роман Вяч</w:t>
            </w:r>
            <w:r>
              <w:rPr>
                <w:color w:val="1C1C1C"/>
                <w:sz w:val="24"/>
                <w:szCs w:val="24"/>
              </w:rPr>
              <w:t>е</w:t>
            </w:r>
            <w:r>
              <w:rPr>
                <w:color w:val="1C1C1C"/>
                <w:sz w:val="24"/>
                <w:szCs w:val="24"/>
              </w:rPr>
              <w:t>славович</w:t>
            </w:r>
            <w:r w:rsidR="00570B58" w:rsidRPr="00DC2F1E">
              <w:rPr>
                <w:color w:val="1C1C1C"/>
                <w:sz w:val="24"/>
                <w:szCs w:val="24"/>
              </w:rPr>
              <w:t xml:space="preserve"> </w:t>
            </w:r>
          </w:p>
        </w:tc>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DC2F1E" w:rsidRDefault="00570B58" w:rsidP="00570B58">
            <w:pPr>
              <w:spacing w:before="100" w:beforeAutospacing="1" w:after="100" w:afterAutospacing="1" w:line="330" w:lineRule="atLeast"/>
              <w:rPr>
                <w:color w:val="1C1C1C"/>
                <w:sz w:val="24"/>
                <w:szCs w:val="24"/>
              </w:rPr>
            </w:pPr>
            <w:r w:rsidRPr="00DC2F1E">
              <w:rPr>
                <w:color w:val="1C1C1C"/>
                <w:sz w:val="24"/>
                <w:szCs w:val="24"/>
              </w:rPr>
              <w:t xml:space="preserve">  </w:t>
            </w:r>
          </w:p>
          <w:p w:rsidR="00570B58" w:rsidRPr="00DC2F1E" w:rsidRDefault="00570B58" w:rsidP="00DC2F1E">
            <w:pPr>
              <w:spacing w:before="100" w:beforeAutospacing="1" w:after="100" w:afterAutospacing="1" w:line="330" w:lineRule="atLeast"/>
              <w:rPr>
                <w:color w:val="1C1C1C"/>
                <w:sz w:val="24"/>
                <w:szCs w:val="24"/>
              </w:rPr>
            </w:pPr>
            <w:r w:rsidRPr="00DC2F1E">
              <w:rPr>
                <w:color w:val="1C1C1C"/>
                <w:sz w:val="24"/>
                <w:szCs w:val="24"/>
              </w:rPr>
              <w:t>- директор муниципального унитарного предприятия «</w:t>
            </w:r>
            <w:r w:rsidR="00DC2F1E">
              <w:rPr>
                <w:color w:val="1C1C1C"/>
                <w:sz w:val="24"/>
                <w:szCs w:val="24"/>
              </w:rPr>
              <w:t>Жилищно-коммунальное хозяйство Борское</w:t>
            </w:r>
            <w:r w:rsidRPr="00DC2F1E">
              <w:rPr>
                <w:color w:val="1C1C1C"/>
                <w:sz w:val="24"/>
                <w:szCs w:val="24"/>
              </w:rPr>
              <w:t xml:space="preserve">» </w:t>
            </w:r>
          </w:p>
        </w:tc>
      </w:tr>
      <w:tr w:rsidR="00570B58" w:rsidRPr="00DC2F1E" w:rsidTr="00397D72">
        <w:trPr>
          <w:tblCellSpacing w:w="0" w:type="dxa"/>
        </w:trPr>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DC2F1E" w:rsidRDefault="00570B58" w:rsidP="00570B58">
            <w:pPr>
              <w:spacing w:before="100" w:beforeAutospacing="1" w:after="100" w:afterAutospacing="1" w:line="330" w:lineRule="atLeast"/>
              <w:rPr>
                <w:color w:val="1C1C1C"/>
                <w:sz w:val="24"/>
                <w:szCs w:val="24"/>
              </w:rPr>
            </w:pPr>
            <w:r w:rsidRPr="00DC2F1E">
              <w:rPr>
                <w:color w:val="1C1C1C"/>
                <w:sz w:val="24"/>
                <w:szCs w:val="24"/>
              </w:rPr>
              <w:t xml:space="preserve">Члены комиссии: </w:t>
            </w:r>
          </w:p>
        </w:tc>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DC2F1E" w:rsidRDefault="00570B58" w:rsidP="00570B58">
            <w:pPr>
              <w:spacing w:before="100" w:beforeAutospacing="1" w:after="100" w:afterAutospacing="1" w:line="330" w:lineRule="atLeast"/>
              <w:rPr>
                <w:color w:val="1C1C1C"/>
                <w:sz w:val="24"/>
                <w:szCs w:val="24"/>
              </w:rPr>
            </w:pPr>
            <w:r w:rsidRPr="00DC2F1E">
              <w:rPr>
                <w:color w:val="1C1C1C"/>
                <w:sz w:val="24"/>
                <w:szCs w:val="24"/>
              </w:rPr>
              <w:t xml:space="preserve">  </w:t>
            </w:r>
          </w:p>
        </w:tc>
      </w:tr>
      <w:tr w:rsidR="00570B58" w:rsidRPr="00DC2F1E" w:rsidTr="00397D72">
        <w:trPr>
          <w:tblCellSpacing w:w="0" w:type="dxa"/>
        </w:trPr>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DC2F1E" w:rsidRDefault="000A538C" w:rsidP="00570B58">
            <w:pPr>
              <w:spacing w:before="100" w:beforeAutospacing="1" w:after="100" w:afterAutospacing="1" w:line="330" w:lineRule="atLeast"/>
              <w:rPr>
                <w:color w:val="1C1C1C"/>
                <w:sz w:val="24"/>
                <w:szCs w:val="24"/>
              </w:rPr>
            </w:pPr>
            <w:r>
              <w:rPr>
                <w:color w:val="1C1C1C"/>
                <w:sz w:val="24"/>
                <w:szCs w:val="24"/>
              </w:rPr>
              <w:t>Кириллова Лариса Юрьевна</w:t>
            </w:r>
          </w:p>
        </w:tc>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DC2F1E" w:rsidRDefault="00570B58" w:rsidP="00857B67">
            <w:pPr>
              <w:spacing w:before="100" w:beforeAutospacing="1" w:after="100" w:afterAutospacing="1" w:line="330" w:lineRule="atLeast"/>
              <w:rPr>
                <w:color w:val="1C1C1C"/>
                <w:sz w:val="24"/>
                <w:szCs w:val="24"/>
              </w:rPr>
            </w:pPr>
            <w:r w:rsidRPr="00DC2F1E">
              <w:rPr>
                <w:color w:val="1C1C1C"/>
                <w:sz w:val="24"/>
                <w:szCs w:val="24"/>
              </w:rPr>
              <w:t xml:space="preserve">- </w:t>
            </w:r>
            <w:r w:rsidR="00857B67">
              <w:rPr>
                <w:color w:val="1C1C1C"/>
                <w:sz w:val="24"/>
                <w:szCs w:val="24"/>
              </w:rPr>
              <w:t xml:space="preserve">Бухгалтер </w:t>
            </w:r>
            <w:r w:rsidR="00857B67" w:rsidRPr="00857B67">
              <w:rPr>
                <w:color w:val="1C1C1C"/>
                <w:sz w:val="24"/>
                <w:szCs w:val="24"/>
              </w:rPr>
              <w:t>муниципального унитарного предприятия «Жилищно-коммунальное хозяйство Борское»</w:t>
            </w:r>
          </w:p>
        </w:tc>
      </w:tr>
      <w:tr w:rsidR="00570B58" w:rsidRPr="00DC2F1E" w:rsidTr="00397D72">
        <w:trPr>
          <w:tblCellSpacing w:w="0" w:type="dxa"/>
        </w:trPr>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DC2F1E" w:rsidRDefault="00857B67" w:rsidP="00570B58">
            <w:pPr>
              <w:spacing w:before="100" w:beforeAutospacing="1" w:after="100" w:afterAutospacing="1" w:line="330" w:lineRule="atLeast"/>
              <w:rPr>
                <w:color w:val="1C1C1C"/>
                <w:sz w:val="24"/>
                <w:szCs w:val="24"/>
              </w:rPr>
            </w:pPr>
            <w:r>
              <w:rPr>
                <w:color w:val="1C1C1C"/>
                <w:sz w:val="24"/>
                <w:szCs w:val="24"/>
              </w:rPr>
              <w:t>Сокольникова Викт</w:t>
            </w:r>
            <w:r>
              <w:rPr>
                <w:color w:val="1C1C1C"/>
                <w:sz w:val="24"/>
                <w:szCs w:val="24"/>
              </w:rPr>
              <w:t>о</w:t>
            </w:r>
            <w:r>
              <w:rPr>
                <w:color w:val="1C1C1C"/>
                <w:sz w:val="24"/>
                <w:szCs w:val="24"/>
              </w:rPr>
              <w:t>рия Вячеславовна</w:t>
            </w:r>
          </w:p>
        </w:tc>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DC2F1E" w:rsidRDefault="00570B58" w:rsidP="00857B67">
            <w:pPr>
              <w:spacing w:before="100" w:beforeAutospacing="1" w:after="100" w:afterAutospacing="1" w:line="330" w:lineRule="atLeast"/>
              <w:rPr>
                <w:color w:val="1C1C1C"/>
                <w:sz w:val="24"/>
                <w:szCs w:val="24"/>
              </w:rPr>
            </w:pPr>
            <w:r w:rsidRPr="00DC2F1E">
              <w:rPr>
                <w:color w:val="1C1C1C"/>
                <w:sz w:val="24"/>
                <w:szCs w:val="24"/>
              </w:rPr>
              <w:t xml:space="preserve">- </w:t>
            </w:r>
            <w:r w:rsidR="00857B67">
              <w:rPr>
                <w:color w:val="1C1C1C"/>
                <w:sz w:val="24"/>
                <w:szCs w:val="24"/>
              </w:rPr>
              <w:t>начальник организационно-хозяйственного сектора администрации Борского сельского поселения Бокситогорского муниципального рай</w:t>
            </w:r>
            <w:r w:rsidR="00857B67">
              <w:rPr>
                <w:color w:val="1C1C1C"/>
                <w:sz w:val="24"/>
                <w:szCs w:val="24"/>
              </w:rPr>
              <w:t>о</w:t>
            </w:r>
            <w:r w:rsidR="00857B67">
              <w:rPr>
                <w:color w:val="1C1C1C"/>
                <w:sz w:val="24"/>
                <w:szCs w:val="24"/>
              </w:rPr>
              <w:t>на Ленинградской области</w:t>
            </w:r>
            <w:r w:rsidRPr="00DC2F1E">
              <w:rPr>
                <w:color w:val="1C1C1C"/>
                <w:sz w:val="24"/>
                <w:szCs w:val="24"/>
              </w:rPr>
              <w:t xml:space="preserve"> </w:t>
            </w:r>
          </w:p>
        </w:tc>
      </w:tr>
      <w:tr w:rsidR="00570B58" w:rsidRPr="00DC2F1E" w:rsidTr="00397D72">
        <w:trPr>
          <w:tblCellSpacing w:w="0" w:type="dxa"/>
        </w:trPr>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DC2F1E" w:rsidRDefault="00857B67" w:rsidP="00570B58">
            <w:pPr>
              <w:spacing w:before="100" w:beforeAutospacing="1" w:after="100" w:afterAutospacing="1" w:line="330" w:lineRule="atLeast"/>
              <w:rPr>
                <w:color w:val="1C1C1C"/>
                <w:sz w:val="24"/>
                <w:szCs w:val="24"/>
              </w:rPr>
            </w:pPr>
            <w:r>
              <w:rPr>
                <w:color w:val="1C1C1C"/>
                <w:sz w:val="24"/>
                <w:szCs w:val="24"/>
              </w:rPr>
              <w:t>Тузова Тамара Анат</w:t>
            </w:r>
            <w:r>
              <w:rPr>
                <w:color w:val="1C1C1C"/>
                <w:sz w:val="24"/>
                <w:szCs w:val="24"/>
              </w:rPr>
              <w:t>о</w:t>
            </w:r>
            <w:r>
              <w:rPr>
                <w:color w:val="1C1C1C"/>
                <w:sz w:val="24"/>
                <w:szCs w:val="24"/>
              </w:rPr>
              <w:t>льевна</w:t>
            </w:r>
            <w:r w:rsidR="00570B58" w:rsidRPr="00DC2F1E">
              <w:rPr>
                <w:color w:val="1C1C1C"/>
                <w:sz w:val="24"/>
                <w:szCs w:val="24"/>
              </w:rPr>
              <w:t xml:space="preserve"> </w:t>
            </w:r>
          </w:p>
        </w:tc>
        <w:tc>
          <w:tcPr>
            <w:tcW w:w="0" w:type="auto"/>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DC2F1E" w:rsidRDefault="00857B67" w:rsidP="00857B67">
            <w:pPr>
              <w:spacing w:before="100" w:beforeAutospacing="1" w:after="100" w:afterAutospacing="1" w:line="330" w:lineRule="atLeast"/>
              <w:rPr>
                <w:color w:val="1C1C1C"/>
                <w:sz w:val="24"/>
                <w:szCs w:val="24"/>
              </w:rPr>
            </w:pPr>
            <w:r>
              <w:rPr>
                <w:color w:val="1C1C1C"/>
                <w:sz w:val="24"/>
                <w:szCs w:val="24"/>
              </w:rPr>
              <w:t xml:space="preserve">заместитель главы </w:t>
            </w:r>
            <w:r w:rsidR="00570B58" w:rsidRPr="00DC2F1E">
              <w:rPr>
                <w:color w:val="1C1C1C"/>
                <w:sz w:val="24"/>
                <w:szCs w:val="24"/>
              </w:rPr>
              <w:t xml:space="preserve">- </w:t>
            </w:r>
            <w:r w:rsidR="00015448" w:rsidRPr="00DC2F1E">
              <w:rPr>
                <w:color w:val="1C1C1C"/>
                <w:sz w:val="24"/>
                <w:szCs w:val="24"/>
              </w:rPr>
              <w:t xml:space="preserve">главный бухгалтер </w:t>
            </w:r>
            <w:r w:rsidRPr="00857B67">
              <w:rPr>
                <w:color w:val="1C1C1C"/>
                <w:sz w:val="24"/>
                <w:szCs w:val="24"/>
              </w:rPr>
              <w:t>администрации Борского сел</w:t>
            </w:r>
            <w:r w:rsidRPr="00857B67">
              <w:rPr>
                <w:color w:val="1C1C1C"/>
                <w:sz w:val="24"/>
                <w:szCs w:val="24"/>
              </w:rPr>
              <w:t>ь</w:t>
            </w:r>
            <w:r w:rsidRPr="00857B67">
              <w:rPr>
                <w:color w:val="1C1C1C"/>
                <w:sz w:val="24"/>
                <w:szCs w:val="24"/>
              </w:rPr>
              <w:t>ского поселения Бокситогорского муниципального района Ленингра</w:t>
            </w:r>
            <w:r w:rsidRPr="00857B67">
              <w:rPr>
                <w:color w:val="1C1C1C"/>
                <w:sz w:val="24"/>
                <w:szCs w:val="24"/>
              </w:rPr>
              <w:t>д</w:t>
            </w:r>
            <w:r w:rsidRPr="00857B67">
              <w:rPr>
                <w:color w:val="1C1C1C"/>
                <w:sz w:val="24"/>
                <w:szCs w:val="24"/>
              </w:rPr>
              <w:t>ской области</w:t>
            </w:r>
          </w:p>
        </w:tc>
      </w:tr>
    </w:tbl>
    <w:p w:rsidR="008D4F0F" w:rsidRPr="00DC2F1E" w:rsidRDefault="008D4F0F" w:rsidP="0003306C">
      <w:pPr>
        <w:ind w:left="5385"/>
        <w:jc w:val="right"/>
        <w:textAlignment w:val="baseline"/>
        <w:rPr>
          <w:color w:val="000000"/>
          <w:sz w:val="24"/>
          <w:szCs w:val="24"/>
        </w:rPr>
      </w:pPr>
    </w:p>
    <w:p w:rsidR="00234CB2" w:rsidRDefault="00234CB2" w:rsidP="0003306C">
      <w:pPr>
        <w:ind w:left="5385"/>
        <w:jc w:val="right"/>
        <w:textAlignment w:val="baseline"/>
        <w:rPr>
          <w:color w:val="000000"/>
          <w:sz w:val="24"/>
          <w:szCs w:val="24"/>
        </w:rPr>
      </w:pPr>
    </w:p>
    <w:p w:rsidR="00857B67" w:rsidRDefault="00857B67" w:rsidP="0003306C">
      <w:pPr>
        <w:ind w:left="5385"/>
        <w:jc w:val="right"/>
        <w:textAlignment w:val="baseline"/>
        <w:rPr>
          <w:color w:val="000000"/>
          <w:sz w:val="24"/>
          <w:szCs w:val="24"/>
        </w:rPr>
      </w:pPr>
    </w:p>
    <w:p w:rsidR="00857B67" w:rsidRDefault="00857B67" w:rsidP="0003306C">
      <w:pPr>
        <w:ind w:left="5385"/>
        <w:jc w:val="right"/>
        <w:textAlignment w:val="baseline"/>
        <w:rPr>
          <w:color w:val="000000"/>
          <w:sz w:val="24"/>
          <w:szCs w:val="24"/>
        </w:rPr>
      </w:pPr>
    </w:p>
    <w:p w:rsidR="00857B67" w:rsidRDefault="00857B67" w:rsidP="0003306C">
      <w:pPr>
        <w:ind w:left="5385"/>
        <w:jc w:val="right"/>
        <w:textAlignment w:val="baseline"/>
        <w:rPr>
          <w:color w:val="000000"/>
          <w:sz w:val="24"/>
          <w:szCs w:val="24"/>
        </w:rPr>
      </w:pPr>
    </w:p>
    <w:p w:rsidR="00857B67" w:rsidRDefault="00857B67" w:rsidP="0003306C">
      <w:pPr>
        <w:ind w:left="5385"/>
        <w:jc w:val="right"/>
        <w:textAlignment w:val="baseline"/>
        <w:rPr>
          <w:color w:val="000000"/>
          <w:sz w:val="24"/>
          <w:szCs w:val="24"/>
        </w:rPr>
      </w:pPr>
    </w:p>
    <w:p w:rsidR="00857B67" w:rsidRDefault="00857B67" w:rsidP="0003306C">
      <w:pPr>
        <w:ind w:left="5385"/>
        <w:jc w:val="right"/>
        <w:textAlignment w:val="baseline"/>
        <w:rPr>
          <w:color w:val="000000"/>
          <w:sz w:val="24"/>
          <w:szCs w:val="24"/>
        </w:rPr>
      </w:pPr>
    </w:p>
    <w:p w:rsidR="00857B67" w:rsidRDefault="00857B67" w:rsidP="0003306C">
      <w:pPr>
        <w:ind w:left="5385"/>
        <w:jc w:val="right"/>
        <w:textAlignment w:val="baseline"/>
        <w:rPr>
          <w:color w:val="000000"/>
          <w:sz w:val="24"/>
          <w:szCs w:val="24"/>
        </w:rPr>
      </w:pPr>
    </w:p>
    <w:p w:rsidR="00857B67" w:rsidRDefault="00857B67" w:rsidP="0003306C">
      <w:pPr>
        <w:ind w:left="5385"/>
        <w:jc w:val="right"/>
        <w:textAlignment w:val="baseline"/>
        <w:rPr>
          <w:color w:val="000000"/>
          <w:sz w:val="24"/>
          <w:szCs w:val="24"/>
        </w:rPr>
      </w:pPr>
    </w:p>
    <w:p w:rsidR="00857B67" w:rsidRDefault="00857B67" w:rsidP="0003306C">
      <w:pPr>
        <w:ind w:left="5385"/>
        <w:jc w:val="right"/>
        <w:textAlignment w:val="baseline"/>
        <w:rPr>
          <w:color w:val="000000"/>
          <w:sz w:val="24"/>
          <w:szCs w:val="24"/>
        </w:rPr>
      </w:pPr>
    </w:p>
    <w:p w:rsidR="00857B67" w:rsidRDefault="00857B67" w:rsidP="0003306C">
      <w:pPr>
        <w:ind w:left="5385"/>
        <w:jc w:val="right"/>
        <w:textAlignment w:val="baseline"/>
        <w:rPr>
          <w:color w:val="000000"/>
          <w:sz w:val="24"/>
          <w:szCs w:val="24"/>
        </w:rPr>
      </w:pPr>
    </w:p>
    <w:p w:rsidR="00857B67" w:rsidRPr="00DC2F1E" w:rsidRDefault="00857B67" w:rsidP="0003306C">
      <w:pPr>
        <w:ind w:left="5385"/>
        <w:jc w:val="right"/>
        <w:textAlignment w:val="baseline"/>
        <w:rPr>
          <w:color w:val="000000"/>
          <w:sz w:val="24"/>
          <w:szCs w:val="24"/>
        </w:rPr>
      </w:pPr>
    </w:p>
    <w:p w:rsidR="0003306C" w:rsidRDefault="0003306C" w:rsidP="0003306C">
      <w:pPr>
        <w:ind w:left="5385"/>
        <w:jc w:val="right"/>
        <w:textAlignment w:val="baseline"/>
        <w:rPr>
          <w:color w:val="000000"/>
          <w:sz w:val="24"/>
          <w:szCs w:val="24"/>
        </w:rPr>
      </w:pPr>
    </w:p>
    <w:p w:rsidR="000A538C" w:rsidRDefault="000A538C" w:rsidP="0003306C">
      <w:pPr>
        <w:ind w:left="5385"/>
        <w:jc w:val="right"/>
        <w:textAlignment w:val="baseline"/>
        <w:rPr>
          <w:color w:val="000000"/>
          <w:sz w:val="24"/>
          <w:szCs w:val="24"/>
        </w:rPr>
      </w:pPr>
    </w:p>
    <w:p w:rsidR="000A538C" w:rsidRDefault="000A538C" w:rsidP="0003306C">
      <w:pPr>
        <w:ind w:left="5385"/>
        <w:jc w:val="right"/>
        <w:textAlignment w:val="baseline"/>
        <w:rPr>
          <w:color w:val="000000"/>
          <w:sz w:val="24"/>
          <w:szCs w:val="24"/>
        </w:rPr>
      </w:pPr>
    </w:p>
    <w:p w:rsidR="000A538C" w:rsidRDefault="000A538C" w:rsidP="0003306C">
      <w:pPr>
        <w:ind w:left="5385"/>
        <w:jc w:val="right"/>
        <w:textAlignment w:val="baseline"/>
        <w:rPr>
          <w:color w:val="000000"/>
          <w:sz w:val="24"/>
          <w:szCs w:val="24"/>
        </w:rPr>
      </w:pPr>
    </w:p>
    <w:p w:rsidR="000A538C" w:rsidRPr="00DC2F1E" w:rsidRDefault="000A538C" w:rsidP="0003306C">
      <w:pPr>
        <w:ind w:left="5385"/>
        <w:jc w:val="right"/>
        <w:textAlignment w:val="baseline"/>
        <w:rPr>
          <w:color w:val="000000"/>
          <w:sz w:val="24"/>
          <w:szCs w:val="24"/>
        </w:rPr>
      </w:pPr>
    </w:p>
    <w:p w:rsidR="0003306C" w:rsidRPr="00DC2F1E" w:rsidRDefault="0003306C" w:rsidP="0003306C">
      <w:pPr>
        <w:ind w:left="5385"/>
        <w:jc w:val="right"/>
        <w:textAlignment w:val="baseline"/>
        <w:rPr>
          <w:color w:val="000000"/>
          <w:sz w:val="24"/>
          <w:szCs w:val="24"/>
        </w:rPr>
      </w:pPr>
      <w:r w:rsidRPr="00DC2F1E">
        <w:rPr>
          <w:color w:val="000000"/>
          <w:sz w:val="24"/>
          <w:szCs w:val="24"/>
        </w:rPr>
        <w:lastRenderedPageBreak/>
        <w:t xml:space="preserve">  Приложение </w:t>
      </w:r>
      <w:r w:rsidR="00632046" w:rsidRPr="00DC2F1E">
        <w:rPr>
          <w:color w:val="000000"/>
          <w:sz w:val="24"/>
          <w:szCs w:val="24"/>
        </w:rPr>
        <w:t>2</w:t>
      </w:r>
      <w:r w:rsidRPr="00DC2F1E">
        <w:rPr>
          <w:color w:val="000000"/>
          <w:sz w:val="24"/>
          <w:szCs w:val="24"/>
        </w:rPr>
        <w:t>  </w:t>
      </w:r>
    </w:p>
    <w:p w:rsidR="0003306C" w:rsidRPr="00DC2F1E" w:rsidRDefault="0003306C" w:rsidP="00857B67">
      <w:pPr>
        <w:ind w:left="5385"/>
        <w:jc w:val="right"/>
        <w:textAlignment w:val="baseline"/>
        <w:rPr>
          <w:color w:val="000000"/>
          <w:sz w:val="24"/>
          <w:szCs w:val="24"/>
        </w:rPr>
      </w:pPr>
      <w:r w:rsidRPr="00DC2F1E">
        <w:rPr>
          <w:color w:val="000000"/>
          <w:sz w:val="24"/>
          <w:szCs w:val="24"/>
        </w:rPr>
        <w:t>к постановлению </w:t>
      </w:r>
      <w:r w:rsidR="00857B67">
        <w:rPr>
          <w:color w:val="000000"/>
          <w:sz w:val="24"/>
          <w:szCs w:val="24"/>
        </w:rPr>
        <w:t>а</w:t>
      </w:r>
      <w:r w:rsidR="002F7CD5" w:rsidRPr="00DC2F1E">
        <w:rPr>
          <w:color w:val="000000"/>
          <w:sz w:val="24"/>
          <w:szCs w:val="24"/>
        </w:rPr>
        <w:t>дминистрации</w:t>
      </w:r>
      <w:r w:rsidR="008D4F0F" w:rsidRPr="00DC2F1E">
        <w:rPr>
          <w:color w:val="000000"/>
          <w:sz w:val="24"/>
          <w:szCs w:val="24"/>
        </w:rPr>
        <w:t xml:space="preserve"> </w:t>
      </w:r>
      <w:r w:rsidR="00857B67" w:rsidRPr="00857B67">
        <w:rPr>
          <w:color w:val="000000"/>
          <w:sz w:val="24"/>
          <w:szCs w:val="24"/>
        </w:rPr>
        <w:t>к Пост</w:t>
      </w:r>
      <w:r w:rsidR="00857B67" w:rsidRPr="00857B67">
        <w:rPr>
          <w:color w:val="000000"/>
          <w:sz w:val="24"/>
          <w:szCs w:val="24"/>
        </w:rPr>
        <w:t>а</w:t>
      </w:r>
      <w:r w:rsidR="00857B67" w:rsidRPr="00857B67">
        <w:rPr>
          <w:color w:val="000000"/>
          <w:sz w:val="24"/>
          <w:szCs w:val="24"/>
        </w:rPr>
        <w:t>новлению администрации Борского сел</w:t>
      </w:r>
      <w:r w:rsidR="00857B67" w:rsidRPr="00857B67">
        <w:rPr>
          <w:color w:val="000000"/>
          <w:sz w:val="24"/>
          <w:szCs w:val="24"/>
        </w:rPr>
        <w:t>ь</w:t>
      </w:r>
      <w:r w:rsidR="000A538C">
        <w:rPr>
          <w:color w:val="000000"/>
          <w:sz w:val="24"/>
          <w:szCs w:val="24"/>
        </w:rPr>
        <w:t xml:space="preserve">ского поселения № 60 </w:t>
      </w:r>
      <w:r w:rsidR="00857B67" w:rsidRPr="00857B67">
        <w:rPr>
          <w:color w:val="000000"/>
          <w:sz w:val="24"/>
          <w:szCs w:val="24"/>
        </w:rPr>
        <w:t xml:space="preserve">от </w:t>
      </w:r>
      <w:r w:rsidR="000A538C">
        <w:rPr>
          <w:color w:val="000000"/>
          <w:sz w:val="24"/>
          <w:szCs w:val="24"/>
        </w:rPr>
        <w:t>15.</w:t>
      </w:r>
      <w:r w:rsidR="00857B67" w:rsidRPr="00857B67">
        <w:rPr>
          <w:color w:val="000000"/>
          <w:sz w:val="24"/>
          <w:szCs w:val="24"/>
        </w:rPr>
        <w:t>04.2024</w:t>
      </w:r>
    </w:p>
    <w:p w:rsidR="0003306C" w:rsidRPr="00DC2F1E" w:rsidRDefault="0003306C" w:rsidP="0003306C">
      <w:pPr>
        <w:jc w:val="right"/>
        <w:textAlignment w:val="baseline"/>
        <w:rPr>
          <w:color w:val="000000"/>
          <w:sz w:val="24"/>
          <w:szCs w:val="24"/>
        </w:rPr>
      </w:pPr>
      <w:r w:rsidRPr="00DC2F1E">
        <w:rPr>
          <w:color w:val="000000"/>
          <w:sz w:val="24"/>
          <w:szCs w:val="24"/>
        </w:rPr>
        <w:t> </w:t>
      </w:r>
    </w:p>
    <w:p w:rsidR="0003306C" w:rsidRPr="00DC2F1E" w:rsidRDefault="0003306C" w:rsidP="0003306C">
      <w:pPr>
        <w:jc w:val="center"/>
        <w:textAlignment w:val="baseline"/>
        <w:rPr>
          <w:color w:val="000000"/>
          <w:sz w:val="24"/>
          <w:szCs w:val="24"/>
        </w:rPr>
      </w:pPr>
      <w:r w:rsidRPr="00DC2F1E">
        <w:rPr>
          <w:color w:val="000000"/>
          <w:sz w:val="24"/>
          <w:szCs w:val="24"/>
        </w:rPr>
        <w:t>ПЛАН </w:t>
      </w:r>
    </w:p>
    <w:p w:rsidR="00857B67" w:rsidRPr="00857B67" w:rsidRDefault="0003306C" w:rsidP="00857B67">
      <w:pPr>
        <w:ind w:firstLine="555"/>
        <w:jc w:val="center"/>
        <w:textAlignment w:val="baseline"/>
        <w:rPr>
          <w:color w:val="000000"/>
          <w:sz w:val="24"/>
          <w:szCs w:val="24"/>
        </w:rPr>
      </w:pPr>
      <w:r w:rsidRPr="00DC2F1E">
        <w:rPr>
          <w:color w:val="000000"/>
          <w:sz w:val="24"/>
          <w:szCs w:val="24"/>
        </w:rPr>
        <w:t xml:space="preserve">мероприятий по ликвидации </w:t>
      </w:r>
      <w:r w:rsidR="00857B67" w:rsidRPr="00857B67">
        <w:rPr>
          <w:color w:val="000000"/>
          <w:sz w:val="24"/>
          <w:szCs w:val="24"/>
        </w:rPr>
        <w:t xml:space="preserve">муниципального унитарного предприятия </w:t>
      </w:r>
    </w:p>
    <w:p w:rsidR="0003306C" w:rsidRPr="00DC2F1E" w:rsidRDefault="00857B67" w:rsidP="00857B67">
      <w:pPr>
        <w:ind w:firstLine="555"/>
        <w:jc w:val="center"/>
        <w:textAlignment w:val="baseline"/>
        <w:rPr>
          <w:color w:val="000000"/>
          <w:sz w:val="24"/>
          <w:szCs w:val="24"/>
        </w:rPr>
      </w:pPr>
      <w:r w:rsidRPr="00857B67">
        <w:rPr>
          <w:color w:val="000000"/>
          <w:sz w:val="24"/>
          <w:szCs w:val="24"/>
        </w:rPr>
        <w:t xml:space="preserve">«Жилищно-коммунальное хозяйство Борское»  </w:t>
      </w:r>
    </w:p>
    <w:p w:rsidR="0003306C" w:rsidRPr="00DC2F1E" w:rsidRDefault="0003306C" w:rsidP="0003306C">
      <w:pPr>
        <w:ind w:firstLine="555"/>
        <w:jc w:val="both"/>
        <w:textAlignment w:val="baseline"/>
        <w:rPr>
          <w:color w:val="000000"/>
          <w:sz w:val="24"/>
          <w:szCs w:val="24"/>
        </w:rPr>
      </w:pPr>
      <w:r w:rsidRPr="00DC2F1E">
        <w:rPr>
          <w:color w:val="000000"/>
          <w:sz w:val="24"/>
          <w:szCs w:val="24"/>
        </w:rPr>
        <w:t> </w:t>
      </w:r>
    </w:p>
    <w:tbl>
      <w:tblPr>
        <w:tblW w:w="100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6"/>
        <w:gridCol w:w="2911"/>
        <w:gridCol w:w="2612"/>
        <w:gridCol w:w="1924"/>
        <w:gridCol w:w="1922"/>
      </w:tblGrid>
      <w:tr w:rsidR="0003306C" w:rsidRPr="00DC2F1E" w:rsidTr="004164AC">
        <w:trPr>
          <w:trHeight w:val="795"/>
        </w:trPr>
        <w:tc>
          <w:tcPr>
            <w:tcW w:w="636" w:type="dxa"/>
            <w:tcBorders>
              <w:top w:val="single" w:sz="2" w:space="0" w:color="000000"/>
              <w:left w:val="single" w:sz="2" w:space="0" w:color="000000"/>
              <w:bottom w:val="single" w:sz="2" w:space="0" w:color="000000"/>
              <w:right w:val="nil"/>
            </w:tcBorders>
            <w:shd w:val="clear" w:color="auto" w:fill="auto"/>
            <w:hideMark/>
          </w:tcPr>
          <w:p w:rsidR="0003306C" w:rsidRPr="00DC2F1E" w:rsidRDefault="0003306C" w:rsidP="0003306C">
            <w:pPr>
              <w:jc w:val="center"/>
              <w:textAlignment w:val="baseline"/>
              <w:rPr>
                <w:color w:val="000000"/>
                <w:sz w:val="24"/>
                <w:szCs w:val="24"/>
              </w:rPr>
            </w:pPr>
            <w:r w:rsidRPr="00DC2F1E">
              <w:rPr>
                <w:color w:val="000000"/>
                <w:sz w:val="24"/>
                <w:szCs w:val="24"/>
              </w:rPr>
              <w:t>№ п\</w:t>
            </w:r>
            <w:proofErr w:type="gramStart"/>
            <w:r w:rsidRPr="00DC2F1E">
              <w:rPr>
                <w:color w:val="000000"/>
                <w:sz w:val="24"/>
                <w:szCs w:val="24"/>
              </w:rPr>
              <w:t>п</w:t>
            </w:r>
            <w:proofErr w:type="gramEnd"/>
            <w:r w:rsidRPr="00DC2F1E">
              <w:rPr>
                <w:color w:val="000000"/>
                <w:sz w:val="24"/>
                <w:szCs w:val="24"/>
              </w:rPr>
              <w:t> </w:t>
            </w:r>
          </w:p>
        </w:tc>
        <w:tc>
          <w:tcPr>
            <w:tcW w:w="2911" w:type="dxa"/>
            <w:tcBorders>
              <w:top w:val="single" w:sz="2" w:space="0" w:color="000000"/>
              <w:left w:val="single" w:sz="2" w:space="0" w:color="000000"/>
              <w:bottom w:val="single" w:sz="2" w:space="0" w:color="000000"/>
              <w:right w:val="nil"/>
            </w:tcBorders>
            <w:shd w:val="clear" w:color="auto" w:fill="auto"/>
            <w:hideMark/>
          </w:tcPr>
          <w:p w:rsidR="0003306C" w:rsidRPr="00DC2F1E" w:rsidRDefault="0003306C" w:rsidP="0003306C">
            <w:pPr>
              <w:jc w:val="center"/>
              <w:textAlignment w:val="baseline"/>
              <w:rPr>
                <w:color w:val="000000"/>
                <w:sz w:val="24"/>
                <w:szCs w:val="24"/>
              </w:rPr>
            </w:pPr>
            <w:r w:rsidRPr="00DC2F1E">
              <w:rPr>
                <w:color w:val="000000"/>
                <w:sz w:val="24"/>
                <w:szCs w:val="24"/>
              </w:rPr>
              <w:t>Наименование меропри</w:t>
            </w:r>
            <w:r w:rsidRPr="00DC2F1E">
              <w:rPr>
                <w:color w:val="000000"/>
                <w:sz w:val="24"/>
                <w:szCs w:val="24"/>
              </w:rPr>
              <w:t>я</w:t>
            </w:r>
            <w:r w:rsidRPr="00DC2F1E">
              <w:rPr>
                <w:color w:val="000000"/>
                <w:sz w:val="24"/>
                <w:szCs w:val="24"/>
              </w:rPr>
              <w:t>тия </w:t>
            </w:r>
          </w:p>
        </w:tc>
        <w:tc>
          <w:tcPr>
            <w:tcW w:w="2612" w:type="dxa"/>
            <w:tcBorders>
              <w:top w:val="single" w:sz="2" w:space="0" w:color="000000"/>
              <w:left w:val="single" w:sz="2" w:space="0" w:color="000000"/>
              <w:bottom w:val="single" w:sz="2" w:space="0" w:color="000000"/>
              <w:right w:val="nil"/>
            </w:tcBorders>
            <w:shd w:val="clear" w:color="auto" w:fill="auto"/>
            <w:hideMark/>
          </w:tcPr>
          <w:p w:rsidR="0003306C" w:rsidRPr="00DC2F1E" w:rsidRDefault="0003306C" w:rsidP="0003306C">
            <w:pPr>
              <w:ind w:hanging="90"/>
              <w:jc w:val="center"/>
              <w:textAlignment w:val="baseline"/>
              <w:rPr>
                <w:color w:val="000000"/>
                <w:sz w:val="24"/>
                <w:szCs w:val="24"/>
              </w:rPr>
            </w:pPr>
            <w:r w:rsidRPr="00DC2F1E">
              <w:rPr>
                <w:color w:val="000000"/>
                <w:sz w:val="24"/>
                <w:szCs w:val="24"/>
              </w:rPr>
              <w:t>Срок </w:t>
            </w:r>
          </w:p>
          <w:p w:rsidR="0003306C" w:rsidRPr="00DC2F1E" w:rsidRDefault="0003306C" w:rsidP="0003306C">
            <w:pPr>
              <w:ind w:hanging="90"/>
              <w:jc w:val="center"/>
              <w:textAlignment w:val="baseline"/>
              <w:rPr>
                <w:color w:val="000000"/>
                <w:sz w:val="24"/>
                <w:szCs w:val="24"/>
              </w:rPr>
            </w:pPr>
            <w:r w:rsidRPr="00DC2F1E">
              <w:rPr>
                <w:color w:val="000000"/>
                <w:sz w:val="24"/>
                <w:szCs w:val="24"/>
              </w:rPr>
              <w:t>исполнения </w:t>
            </w:r>
          </w:p>
        </w:tc>
        <w:tc>
          <w:tcPr>
            <w:tcW w:w="1924" w:type="dxa"/>
            <w:tcBorders>
              <w:top w:val="single" w:sz="2" w:space="0" w:color="000000"/>
              <w:left w:val="single" w:sz="2" w:space="0" w:color="000000"/>
              <w:bottom w:val="single" w:sz="2" w:space="0" w:color="000000"/>
              <w:right w:val="nil"/>
            </w:tcBorders>
            <w:shd w:val="clear" w:color="auto" w:fill="auto"/>
            <w:hideMark/>
          </w:tcPr>
          <w:p w:rsidR="0003306C" w:rsidRPr="00DC2F1E" w:rsidRDefault="0003306C" w:rsidP="0003306C">
            <w:pPr>
              <w:ind w:hanging="15"/>
              <w:jc w:val="center"/>
              <w:textAlignment w:val="baseline"/>
              <w:rPr>
                <w:color w:val="000000"/>
                <w:sz w:val="24"/>
                <w:szCs w:val="24"/>
              </w:rPr>
            </w:pPr>
            <w:r w:rsidRPr="00DC2F1E">
              <w:rPr>
                <w:color w:val="000000"/>
                <w:sz w:val="24"/>
                <w:szCs w:val="24"/>
              </w:rPr>
              <w:t>Ответственные лица </w:t>
            </w:r>
          </w:p>
        </w:tc>
        <w:tc>
          <w:tcPr>
            <w:tcW w:w="1922" w:type="dxa"/>
            <w:tcBorders>
              <w:top w:val="single" w:sz="2" w:space="0" w:color="000000"/>
              <w:left w:val="single" w:sz="2" w:space="0" w:color="000000"/>
              <w:bottom w:val="single" w:sz="2" w:space="0" w:color="000000"/>
              <w:right w:val="single" w:sz="2" w:space="0" w:color="000000"/>
            </w:tcBorders>
            <w:shd w:val="clear" w:color="auto" w:fill="auto"/>
            <w:hideMark/>
          </w:tcPr>
          <w:p w:rsidR="0003306C" w:rsidRPr="00DC2F1E" w:rsidRDefault="0003306C" w:rsidP="0003306C">
            <w:pPr>
              <w:ind w:hanging="60"/>
              <w:jc w:val="center"/>
              <w:textAlignment w:val="baseline"/>
              <w:rPr>
                <w:color w:val="000000"/>
                <w:sz w:val="24"/>
                <w:szCs w:val="24"/>
              </w:rPr>
            </w:pPr>
            <w:r w:rsidRPr="00DC2F1E">
              <w:rPr>
                <w:color w:val="000000"/>
                <w:sz w:val="24"/>
                <w:szCs w:val="24"/>
              </w:rPr>
              <w:t>Примечание </w:t>
            </w:r>
          </w:p>
        </w:tc>
      </w:tr>
      <w:tr w:rsidR="0003306C" w:rsidRPr="00DC2F1E" w:rsidTr="004164AC">
        <w:tc>
          <w:tcPr>
            <w:tcW w:w="636" w:type="dxa"/>
            <w:tcBorders>
              <w:top w:val="single" w:sz="2" w:space="0" w:color="000000"/>
              <w:left w:val="single" w:sz="2" w:space="0" w:color="000000"/>
              <w:bottom w:val="single" w:sz="2" w:space="0" w:color="000000"/>
              <w:right w:val="nil"/>
            </w:tcBorders>
            <w:shd w:val="clear" w:color="auto" w:fill="auto"/>
            <w:hideMark/>
          </w:tcPr>
          <w:p w:rsidR="0003306C" w:rsidRPr="00DC2F1E" w:rsidRDefault="0003306C" w:rsidP="0003306C">
            <w:pPr>
              <w:jc w:val="center"/>
              <w:textAlignment w:val="baseline"/>
              <w:rPr>
                <w:color w:val="000000"/>
                <w:sz w:val="24"/>
                <w:szCs w:val="24"/>
              </w:rPr>
            </w:pPr>
            <w:r w:rsidRPr="00DC2F1E">
              <w:rPr>
                <w:color w:val="000000"/>
                <w:sz w:val="24"/>
                <w:szCs w:val="24"/>
              </w:rPr>
              <w:t>1 </w:t>
            </w:r>
          </w:p>
        </w:tc>
        <w:tc>
          <w:tcPr>
            <w:tcW w:w="2911" w:type="dxa"/>
            <w:tcBorders>
              <w:top w:val="single" w:sz="2" w:space="0" w:color="000000"/>
              <w:left w:val="single" w:sz="2" w:space="0" w:color="000000"/>
              <w:bottom w:val="single" w:sz="2" w:space="0" w:color="000000"/>
              <w:right w:val="nil"/>
            </w:tcBorders>
            <w:shd w:val="clear" w:color="auto" w:fill="auto"/>
            <w:hideMark/>
          </w:tcPr>
          <w:p w:rsidR="0003306C" w:rsidRPr="00DC2F1E" w:rsidRDefault="0003306C" w:rsidP="0003306C">
            <w:pPr>
              <w:jc w:val="center"/>
              <w:textAlignment w:val="baseline"/>
              <w:rPr>
                <w:color w:val="000000"/>
                <w:sz w:val="24"/>
                <w:szCs w:val="24"/>
              </w:rPr>
            </w:pPr>
            <w:r w:rsidRPr="00DC2F1E">
              <w:rPr>
                <w:color w:val="000000"/>
                <w:sz w:val="24"/>
                <w:szCs w:val="24"/>
              </w:rPr>
              <w:t>2 </w:t>
            </w:r>
          </w:p>
        </w:tc>
        <w:tc>
          <w:tcPr>
            <w:tcW w:w="2612" w:type="dxa"/>
            <w:tcBorders>
              <w:top w:val="single" w:sz="2" w:space="0" w:color="000000"/>
              <w:left w:val="single" w:sz="2" w:space="0" w:color="000000"/>
              <w:bottom w:val="single" w:sz="2" w:space="0" w:color="000000"/>
              <w:right w:val="nil"/>
            </w:tcBorders>
            <w:shd w:val="clear" w:color="auto" w:fill="auto"/>
            <w:hideMark/>
          </w:tcPr>
          <w:p w:rsidR="0003306C" w:rsidRPr="00DC2F1E" w:rsidRDefault="0003306C" w:rsidP="0003306C">
            <w:pPr>
              <w:ind w:hanging="90"/>
              <w:jc w:val="center"/>
              <w:textAlignment w:val="baseline"/>
              <w:rPr>
                <w:color w:val="000000"/>
                <w:sz w:val="24"/>
                <w:szCs w:val="24"/>
              </w:rPr>
            </w:pPr>
            <w:r w:rsidRPr="00DC2F1E">
              <w:rPr>
                <w:color w:val="000000"/>
                <w:sz w:val="24"/>
                <w:szCs w:val="24"/>
              </w:rPr>
              <w:t>3 </w:t>
            </w:r>
          </w:p>
        </w:tc>
        <w:tc>
          <w:tcPr>
            <w:tcW w:w="1924" w:type="dxa"/>
            <w:tcBorders>
              <w:top w:val="single" w:sz="2" w:space="0" w:color="000000"/>
              <w:left w:val="single" w:sz="2" w:space="0" w:color="000000"/>
              <w:bottom w:val="single" w:sz="2" w:space="0" w:color="000000"/>
              <w:right w:val="nil"/>
            </w:tcBorders>
            <w:shd w:val="clear" w:color="auto" w:fill="auto"/>
            <w:hideMark/>
          </w:tcPr>
          <w:p w:rsidR="0003306C" w:rsidRPr="00DC2F1E" w:rsidRDefault="0003306C" w:rsidP="0003306C">
            <w:pPr>
              <w:ind w:hanging="15"/>
              <w:jc w:val="center"/>
              <w:textAlignment w:val="baseline"/>
              <w:rPr>
                <w:color w:val="000000"/>
                <w:sz w:val="24"/>
                <w:szCs w:val="24"/>
              </w:rPr>
            </w:pPr>
            <w:r w:rsidRPr="00DC2F1E">
              <w:rPr>
                <w:color w:val="000000"/>
                <w:sz w:val="24"/>
                <w:szCs w:val="24"/>
              </w:rPr>
              <w:t>4 </w:t>
            </w:r>
          </w:p>
        </w:tc>
        <w:tc>
          <w:tcPr>
            <w:tcW w:w="1922" w:type="dxa"/>
            <w:tcBorders>
              <w:top w:val="single" w:sz="2" w:space="0" w:color="000000"/>
              <w:left w:val="single" w:sz="2" w:space="0" w:color="000000"/>
              <w:bottom w:val="single" w:sz="2" w:space="0" w:color="000000"/>
              <w:right w:val="single" w:sz="2" w:space="0" w:color="000000"/>
            </w:tcBorders>
            <w:shd w:val="clear" w:color="auto" w:fill="auto"/>
            <w:hideMark/>
          </w:tcPr>
          <w:p w:rsidR="0003306C" w:rsidRPr="00DC2F1E" w:rsidRDefault="0003306C" w:rsidP="0003306C">
            <w:pPr>
              <w:ind w:hanging="60"/>
              <w:jc w:val="center"/>
              <w:textAlignment w:val="baseline"/>
              <w:rPr>
                <w:color w:val="000000"/>
                <w:sz w:val="24"/>
                <w:szCs w:val="24"/>
              </w:rPr>
            </w:pPr>
            <w:r w:rsidRPr="00DC2F1E">
              <w:rPr>
                <w:color w:val="000000"/>
                <w:sz w:val="24"/>
                <w:szCs w:val="24"/>
              </w:rPr>
              <w:t>5 </w:t>
            </w:r>
          </w:p>
        </w:tc>
      </w:tr>
      <w:tr w:rsidR="008D4F0F" w:rsidRPr="004164AC" w:rsidTr="004164AC">
        <w:tc>
          <w:tcPr>
            <w:tcW w:w="636" w:type="dxa"/>
            <w:tcBorders>
              <w:top w:val="single" w:sz="2" w:space="0" w:color="000000"/>
              <w:left w:val="single" w:sz="2" w:space="0" w:color="000000"/>
              <w:bottom w:val="single" w:sz="2" w:space="0" w:color="000000"/>
              <w:right w:val="nil"/>
            </w:tcBorders>
            <w:shd w:val="clear" w:color="auto" w:fill="auto"/>
          </w:tcPr>
          <w:p w:rsidR="008D4F0F" w:rsidRPr="004164AC" w:rsidRDefault="008D4F0F" w:rsidP="004164AC">
            <w:pPr>
              <w:jc w:val="center"/>
              <w:textAlignment w:val="baseline"/>
              <w:rPr>
                <w:color w:val="000000"/>
                <w:sz w:val="22"/>
                <w:szCs w:val="22"/>
              </w:rPr>
            </w:pPr>
          </w:p>
        </w:tc>
        <w:tc>
          <w:tcPr>
            <w:tcW w:w="2911" w:type="dxa"/>
            <w:tcBorders>
              <w:top w:val="single" w:sz="2" w:space="0" w:color="000000"/>
              <w:left w:val="single" w:sz="2" w:space="0" w:color="000000"/>
              <w:bottom w:val="single" w:sz="2" w:space="0" w:color="000000"/>
              <w:right w:val="nil"/>
            </w:tcBorders>
            <w:shd w:val="clear" w:color="auto" w:fill="auto"/>
          </w:tcPr>
          <w:p w:rsidR="00A94163" w:rsidRPr="004164AC" w:rsidRDefault="00A94163" w:rsidP="004164AC">
            <w:pPr>
              <w:jc w:val="center"/>
              <w:rPr>
                <w:color w:val="000000"/>
                <w:sz w:val="22"/>
                <w:szCs w:val="22"/>
              </w:rPr>
            </w:pPr>
            <w:proofErr w:type="gramStart"/>
            <w:r w:rsidRPr="004164AC">
              <w:rPr>
                <w:color w:val="000000"/>
                <w:sz w:val="22"/>
                <w:szCs w:val="22"/>
              </w:rPr>
              <w:t>Уведомить</w:t>
            </w:r>
            <w:r w:rsidR="00743EBB" w:rsidRPr="004164AC">
              <w:rPr>
                <w:color w:val="000000"/>
                <w:sz w:val="22"/>
                <w:szCs w:val="22"/>
              </w:rPr>
              <w:t xml:space="preserve"> </w:t>
            </w:r>
            <w:r w:rsidRPr="004164AC">
              <w:rPr>
                <w:color w:val="000000"/>
                <w:sz w:val="22"/>
                <w:szCs w:val="22"/>
              </w:rPr>
              <w:t>уполномоченный государственный орган для внесения в Единый госуда</w:t>
            </w:r>
            <w:r w:rsidRPr="004164AC">
              <w:rPr>
                <w:color w:val="000000"/>
                <w:sz w:val="22"/>
                <w:szCs w:val="22"/>
              </w:rPr>
              <w:t>р</w:t>
            </w:r>
            <w:r w:rsidRPr="004164AC">
              <w:rPr>
                <w:color w:val="000000"/>
                <w:sz w:val="22"/>
                <w:szCs w:val="22"/>
              </w:rPr>
              <w:t>ственный реестр юридических лиц, Управление пенсионного фонда, иные внебюджетные фонды, банки) о ликвидации</w:t>
            </w:r>
            <w:proofErr w:type="gramEnd"/>
          </w:p>
          <w:p w:rsidR="008D4F0F" w:rsidRPr="004164AC" w:rsidRDefault="008D4F0F" w:rsidP="004164AC">
            <w:pPr>
              <w:jc w:val="center"/>
              <w:textAlignment w:val="baseline"/>
              <w:rPr>
                <w:color w:val="000000"/>
                <w:sz w:val="22"/>
                <w:szCs w:val="22"/>
              </w:rPr>
            </w:pPr>
          </w:p>
        </w:tc>
        <w:tc>
          <w:tcPr>
            <w:tcW w:w="2612" w:type="dxa"/>
            <w:tcBorders>
              <w:top w:val="single" w:sz="2" w:space="0" w:color="000000"/>
              <w:left w:val="single" w:sz="2" w:space="0" w:color="000000"/>
              <w:bottom w:val="single" w:sz="2" w:space="0" w:color="000000"/>
              <w:right w:val="nil"/>
            </w:tcBorders>
            <w:shd w:val="clear" w:color="auto" w:fill="auto"/>
          </w:tcPr>
          <w:p w:rsidR="008D4F0F" w:rsidRPr="004164AC" w:rsidRDefault="00837D3D" w:rsidP="004164AC">
            <w:pPr>
              <w:ind w:hanging="90"/>
              <w:jc w:val="center"/>
              <w:textAlignment w:val="baseline"/>
              <w:rPr>
                <w:color w:val="000000"/>
                <w:sz w:val="22"/>
                <w:szCs w:val="22"/>
              </w:rPr>
            </w:pPr>
            <w:r w:rsidRPr="004164AC">
              <w:rPr>
                <w:color w:val="000000"/>
                <w:sz w:val="22"/>
                <w:szCs w:val="22"/>
              </w:rPr>
              <w:t xml:space="preserve">в </w:t>
            </w:r>
            <w:r w:rsidR="00A94163" w:rsidRPr="004164AC">
              <w:rPr>
                <w:color w:val="000000"/>
                <w:sz w:val="22"/>
                <w:szCs w:val="22"/>
              </w:rPr>
              <w:t>течение</w:t>
            </w:r>
            <w:r w:rsidR="008D4F0F" w:rsidRPr="004164AC">
              <w:rPr>
                <w:color w:val="000000"/>
                <w:sz w:val="22"/>
                <w:szCs w:val="22"/>
              </w:rPr>
              <w:t xml:space="preserve"> 3 рабочих дн</w:t>
            </w:r>
            <w:r w:rsidR="00A94163" w:rsidRPr="004164AC">
              <w:rPr>
                <w:color w:val="000000"/>
                <w:sz w:val="22"/>
                <w:szCs w:val="22"/>
              </w:rPr>
              <w:t>ей</w:t>
            </w:r>
            <w:r w:rsidR="008D4F0F" w:rsidRPr="004164AC">
              <w:rPr>
                <w:color w:val="000000"/>
                <w:sz w:val="22"/>
                <w:szCs w:val="22"/>
              </w:rPr>
              <w:t xml:space="preserve"> </w:t>
            </w:r>
            <w:r w:rsidR="00C84D7E" w:rsidRPr="004164AC">
              <w:rPr>
                <w:color w:val="000000"/>
                <w:sz w:val="22"/>
                <w:szCs w:val="22"/>
              </w:rPr>
              <w:t>со дня вступления в силу</w:t>
            </w:r>
            <w:r w:rsidR="008D4F0F" w:rsidRPr="004164AC">
              <w:rPr>
                <w:color w:val="000000"/>
                <w:sz w:val="22"/>
                <w:szCs w:val="22"/>
              </w:rPr>
              <w:t xml:space="preserve"> настоящего постановления</w:t>
            </w:r>
          </w:p>
        </w:tc>
        <w:tc>
          <w:tcPr>
            <w:tcW w:w="1924" w:type="dxa"/>
            <w:tcBorders>
              <w:top w:val="single" w:sz="2" w:space="0" w:color="000000"/>
              <w:left w:val="single" w:sz="2" w:space="0" w:color="000000"/>
              <w:bottom w:val="single" w:sz="2" w:space="0" w:color="000000"/>
              <w:right w:val="nil"/>
            </w:tcBorders>
            <w:shd w:val="clear" w:color="auto" w:fill="auto"/>
          </w:tcPr>
          <w:p w:rsidR="008D4F0F" w:rsidRPr="004164AC" w:rsidRDefault="000E19B9" w:rsidP="004164AC">
            <w:pPr>
              <w:ind w:hanging="15"/>
              <w:jc w:val="center"/>
              <w:textAlignment w:val="baseline"/>
              <w:rPr>
                <w:color w:val="000000"/>
                <w:sz w:val="22"/>
                <w:szCs w:val="22"/>
              </w:rPr>
            </w:pPr>
            <w:r w:rsidRPr="004164AC">
              <w:rPr>
                <w:color w:val="000000"/>
                <w:sz w:val="22"/>
                <w:szCs w:val="22"/>
              </w:rPr>
              <w:t>Л</w:t>
            </w:r>
            <w:r w:rsidR="00A94163" w:rsidRPr="004164AC">
              <w:rPr>
                <w:color w:val="000000"/>
                <w:sz w:val="22"/>
                <w:szCs w:val="22"/>
              </w:rPr>
              <w:t>иквида</w:t>
            </w:r>
            <w:r w:rsidRPr="004164AC">
              <w:rPr>
                <w:color w:val="000000"/>
                <w:sz w:val="22"/>
                <w:szCs w:val="22"/>
              </w:rPr>
              <w:t>ционная комиссия</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rsidR="008D4F0F" w:rsidRPr="004164AC" w:rsidRDefault="008D4F0F" w:rsidP="004164AC">
            <w:pPr>
              <w:ind w:hanging="60"/>
              <w:jc w:val="center"/>
              <w:textAlignment w:val="baseline"/>
              <w:rPr>
                <w:color w:val="000000"/>
                <w:sz w:val="22"/>
                <w:szCs w:val="22"/>
              </w:rPr>
            </w:pPr>
          </w:p>
        </w:tc>
      </w:tr>
      <w:tr w:rsidR="000E19B9" w:rsidRPr="004164AC" w:rsidTr="004164AC">
        <w:tc>
          <w:tcPr>
            <w:tcW w:w="636" w:type="dxa"/>
            <w:tcBorders>
              <w:top w:val="single" w:sz="2" w:space="0" w:color="000000"/>
              <w:left w:val="single" w:sz="2" w:space="0" w:color="000000"/>
              <w:bottom w:val="single" w:sz="2" w:space="0" w:color="000000"/>
              <w:right w:val="nil"/>
            </w:tcBorders>
            <w:shd w:val="clear" w:color="auto" w:fill="auto"/>
            <w:hideMark/>
          </w:tcPr>
          <w:p w:rsidR="000E19B9" w:rsidRPr="004164AC" w:rsidRDefault="00837D3D" w:rsidP="004164AC">
            <w:pPr>
              <w:jc w:val="center"/>
              <w:textAlignment w:val="baseline"/>
              <w:rPr>
                <w:color w:val="000000"/>
                <w:sz w:val="22"/>
                <w:szCs w:val="22"/>
              </w:rPr>
            </w:pPr>
            <w:r w:rsidRPr="004164AC">
              <w:rPr>
                <w:color w:val="000000"/>
                <w:sz w:val="22"/>
                <w:szCs w:val="22"/>
              </w:rPr>
              <w:t>2</w:t>
            </w:r>
          </w:p>
        </w:tc>
        <w:tc>
          <w:tcPr>
            <w:tcW w:w="2911" w:type="dxa"/>
            <w:tcBorders>
              <w:top w:val="single" w:sz="6" w:space="0" w:color="828282"/>
              <w:left w:val="single" w:sz="6" w:space="0" w:color="828282"/>
              <w:bottom w:val="single" w:sz="6" w:space="0" w:color="828282"/>
              <w:right w:val="single" w:sz="6" w:space="0" w:color="828282"/>
            </w:tcBorders>
            <w:shd w:val="clear" w:color="auto" w:fill="auto"/>
            <w:vAlign w:val="center"/>
            <w:hideMark/>
          </w:tcPr>
          <w:p w:rsidR="000E19B9" w:rsidRPr="004164AC" w:rsidRDefault="000E19B9" w:rsidP="003F3B1B">
            <w:pPr>
              <w:spacing w:before="100" w:beforeAutospacing="1" w:after="100" w:afterAutospacing="1" w:line="240" w:lineRule="atLeast"/>
              <w:jc w:val="center"/>
              <w:rPr>
                <w:color w:val="1C1C1C"/>
                <w:sz w:val="22"/>
                <w:szCs w:val="22"/>
              </w:rPr>
            </w:pPr>
            <w:r w:rsidRPr="004164AC">
              <w:rPr>
                <w:color w:val="1C1C1C"/>
                <w:sz w:val="22"/>
                <w:szCs w:val="22"/>
              </w:rPr>
              <w:t>Подача информации для с</w:t>
            </w:r>
            <w:r w:rsidRPr="004164AC">
              <w:rPr>
                <w:color w:val="1C1C1C"/>
                <w:sz w:val="22"/>
                <w:szCs w:val="22"/>
              </w:rPr>
              <w:t>о</w:t>
            </w:r>
            <w:r w:rsidRPr="004164AC">
              <w:rPr>
                <w:color w:val="1C1C1C"/>
                <w:sz w:val="22"/>
                <w:szCs w:val="22"/>
              </w:rPr>
              <w:t xml:space="preserve">общения в </w:t>
            </w:r>
            <w:r w:rsidR="003F3B1B">
              <w:rPr>
                <w:color w:val="1C1C1C"/>
                <w:sz w:val="22"/>
                <w:szCs w:val="22"/>
              </w:rPr>
              <w:t>РГ «Новый Путь»</w:t>
            </w:r>
            <w:r w:rsidRPr="004164AC">
              <w:rPr>
                <w:color w:val="1C1C1C"/>
                <w:sz w:val="22"/>
                <w:szCs w:val="22"/>
              </w:rPr>
              <w:t xml:space="preserve"> о ликвидации и установление срока принятия заявления требований кредиторами не менее 2-х месяцев.</w:t>
            </w:r>
          </w:p>
        </w:tc>
        <w:tc>
          <w:tcPr>
            <w:tcW w:w="2612" w:type="dxa"/>
            <w:tcBorders>
              <w:top w:val="single" w:sz="2" w:space="0" w:color="000000"/>
              <w:left w:val="single" w:sz="2" w:space="0" w:color="000000"/>
              <w:bottom w:val="single" w:sz="2" w:space="0" w:color="000000"/>
              <w:right w:val="nil"/>
            </w:tcBorders>
            <w:shd w:val="clear" w:color="auto" w:fill="auto"/>
            <w:hideMark/>
          </w:tcPr>
          <w:p w:rsidR="000E19B9" w:rsidRPr="004164AC" w:rsidRDefault="00837D3D" w:rsidP="004164AC">
            <w:pPr>
              <w:ind w:hanging="90"/>
              <w:jc w:val="center"/>
              <w:textAlignment w:val="baseline"/>
              <w:rPr>
                <w:color w:val="000000"/>
                <w:sz w:val="22"/>
                <w:szCs w:val="22"/>
              </w:rPr>
            </w:pPr>
            <w:r w:rsidRPr="004164AC">
              <w:rPr>
                <w:color w:val="000000"/>
                <w:sz w:val="22"/>
                <w:szCs w:val="22"/>
              </w:rPr>
              <w:t xml:space="preserve">в течение 3 рабочих дней </w:t>
            </w:r>
            <w:r w:rsidR="000E19B9" w:rsidRPr="004164AC">
              <w:rPr>
                <w:color w:val="000000"/>
                <w:sz w:val="22"/>
                <w:szCs w:val="22"/>
              </w:rPr>
              <w:t>после уведомления упо</w:t>
            </w:r>
            <w:r w:rsidR="000E19B9" w:rsidRPr="004164AC">
              <w:rPr>
                <w:color w:val="000000"/>
                <w:sz w:val="22"/>
                <w:szCs w:val="22"/>
              </w:rPr>
              <w:t>л</w:t>
            </w:r>
            <w:r w:rsidR="000E19B9" w:rsidRPr="004164AC">
              <w:rPr>
                <w:color w:val="000000"/>
                <w:sz w:val="22"/>
                <w:szCs w:val="22"/>
              </w:rPr>
              <w:t>номоченного госуда</w:t>
            </w:r>
            <w:r w:rsidR="000E19B9" w:rsidRPr="004164AC">
              <w:rPr>
                <w:color w:val="000000"/>
                <w:sz w:val="22"/>
                <w:szCs w:val="22"/>
              </w:rPr>
              <w:t>р</w:t>
            </w:r>
            <w:r w:rsidR="000E19B9" w:rsidRPr="004164AC">
              <w:rPr>
                <w:color w:val="000000"/>
                <w:sz w:val="22"/>
                <w:szCs w:val="22"/>
              </w:rPr>
              <w:t>ственного органа для вн</w:t>
            </w:r>
            <w:r w:rsidR="000E19B9" w:rsidRPr="004164AC">
              <w:rPr>
                <w:color w:val="000000"/>
                <w:sz w:val="22"/>
                <w:szCs w:val="22"/>
              </w:rPr>
              <w:t>е</w:t>
            </w:r>
            <w:r w:rsidR="000E19B9" w:rsidRPr="004164AC">
              <w:rPr>
                <w:color w:val="000000"/>
                <w:sz w:val="22"/>
                <w:szCs w:val="22"/>
              </w:rPr>
              <w:t>сения в Единый госуда</w:t>
            </w:r>
            <w:r w:rsidR="000E19B9" w:rsidRPr="004164AC">
              <w:rPr>
                <w:color w:val="000000"/>
                <w:sz w:val="22"/>
                <w:szCs w:val="22"/>
              </w:rPr>
              <w:t>р</w:t>
            </w:r>
            <w:r w:rsidR="000E19B9" w:rsidRPr="004164AC">
              <w:rPr>
                <w:color w:val="000000"/>
                <w:sz w:val="22"/>
                <w:szCs w:val="22"/>
              </w:rPr>
              <w:t>ственный реестр юридич</w:t>
            </w:r>
            <w:r w:rsidR="000E19B9" w:rsidRPr="004164AC">
              <w:rPr>
                <w:color w:val="000000"/>
                <w:sz w:val="22"/>
                <w:szCs w:val="22"/>
              </w:rPr>
              <w:t>е</w:t>
            </w:r>
            <w:r w:rsidR="000E19B9" w:rsidRPr="004164AC">
              <w:rPr>
                <w:color w:val="000000"/>
                <w:sz w:val="22"/>
                <w:szCs w:val="22"/>
              </w:rPr>
              <w:t>ских лиц уведомления о ликвидации</w:t>
            </w:r>
          </w:p>
        </w:tc>
        <w:tc>
          <w:tcPr>
            <w:tcW w:w="1924"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jc w:val="center"/>
              <w:rPr>
                <w:sz w:val="22"/>
                <w:szCs w:val="22"/>
              </w:rPr>
            </w:pPr>
            <w:r w:rsidRPr="004164AC">
              <w:rPr>
                <w:color w:val="000000"/>
                <w:sz w:val="22"/>
                <w:szCs w:val="22"/>
              </w:rPr>
              <w:t>Ликвидационная комиссия</w:t>
            </w:r>
          </w:p>
        </w:tc>
        <w:tc>
          <w:tcPr>
            <w:tcW w:w="1922"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4164AC" w:rsidRDefault="000E19B9" w:rsidP="004164AC">
            <w:pPr>
              <w:ind w:hanging="60"/>
              <w:jc w:val="center"/>
              <w:textAlignment w:val="baseline"/>
              <w:rPr>
                <w:color w:val="000000"/>
                <w:sz w:val="22"/>
                <w:szCs w:val="22"/>
              </w:rPr>
            </w:pPr>
            <w:r w:rsidRPr="004164AC">
              <w:rPr>
                <w:color w:val="000000"/>
                <w:sz w:val="22"/>
                <w:szCs w:val="22"/>
              </w:rPr>
              <w:t>ст. 63 Гражданского кодекса Российской Федерации, с уч</w:t>
            </w:r>
            <w:r w:rsidRPr="004164AC">
              <w:rPr>
                <w:color w:val="000000"/>
                <w:sz w:val="22"/>
                <w:szCs w:val="22"/>
              </w:rPr>
              <w:t>е</w:t>
            </w:r>
            <w:r w:rsidRPr="004164AC">
              <w:rPr>
                <w:color w:val="000000"/>
                <w:sz w:val="22"/>
                <w:szCs w:val="22"/>
              </w:rPr>
              <w:t>том сроков оконч</w:t>
            </w:r>
            <w:r w:rsidRPr="004164AC">
              <w:rPr>
                <w:color w:val="000000"/>
                <w:sz w:val="22"/>
                <w:szCs w:val="22"/>
              </w:rPr>
              <w:t>а</w:t>
            </w:r>
            <w:r w:rsidRPr="004164AC">
              <w:rPr>
                <w:color w:val="000000"/>
                <w:sz w:val="22"/>
                <w:szCs w:val="22"/>
              </w:rPr>
              <w:t>ния полномочий</w:t>
            </w:r>
          </w:p>
        </w:tc>
      </w:tr>
      <w:tr w:rsidR="000E19B9" w:rsidRPr="004164AC" w:rsidTr="004164AC">
        <w:tc>
          <w:tcPr>
            <w:tcW w:w="636" w:type="dxa"/>
            <w:tcBorders>
              <w:top w:val="single" w:sz="2" w:space="0" w:color="000000"/>
              <w:left w:val="single" w:sz="2" w:space="0" w:color="000000"/>
              <w:bottom w:val="single" w:sz="2" w:space="0" w:color="000000"/>
              <w:right w:val="nil"/>
            </w:tcBorders>
            <w:shd w:val="clear" w:color="auto" w:fill="auto"/>
            <w:hideMark/>
          </w:tcPr>
          <w:p w:rsidR="000E19B9" w:rsidRPr="004164AC" w:rsidRDefault="00837D3D" w:rsidP="004164AC">
            <w:pPr>
              <w:jc w:val="center"/>
              <w:textAlignment w:val="baseline"/>
              <w:rPr>
                <w:color w:val="000000"/>
                <w:sz w:val="22"/>
                <w:szCs w:val="22"/>
              </w:rPr>
            </w:pPr>
            <w:r w:rsidRPr="004164AC">
              <w:rPr>
                <w:color w:val="000000"/>
                <w:sz w:val="22"/>
                <w:szCs w:val="22"/>
              </w:rPr>
              <w:t>3</w:t>
            </w:r>
          </w:p>
        </w:tc>
        <w:tc>
          <w:tcPr>
            <w:tcW w:w="2911"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jc w:val="center"/>
              <w:textAlignment w:val="baseline"/>
              <w:rPr>
                <w:color w:val="000000"/>
                <w:sz w:val="22"/>
                <w:szCs w:val="22"/>
              </w:rPr>
            </w:pPr>
            <w:r w:rsidRPr="004164AC">
              <w:rPr>
                <w:color w:val="000000"/>
                <w:sz w:val="22"/>
                <w:szCs w:val="22"/>
              </w:rPr>
              <w:t>Письменно уведомить кред</w:t>
            </w:r>
            <w:r w:rsidRPr="004164AC">
              <w:rPr>
                <w:color w:val="000000"/>
                <w:sz w:val="22"/>
                <w:szCs w:val="22"/>
              </w:rPr>
              <w:t>и</w:t>
            </w:r>
            <w:r w:rsidRPr="004164AC">
              <w:rPr>
                <w:color w:val="000000"/>
                <w:sz w:val="22"/>
                <w:szCs w:val="22"/>
              </w:rPr>
              <w:t>торов</w:t>
            </w:r>
          </w:p>
        </w:tc>
        <w:tc>
          <w:tcPr>
            <w:tcW w:w="2612"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ind w:hanging="90"/>
              <w:jc w:val="center"/>
              <w:textAlignment w:val="baseline"/>
              <w:rPr>
                <w:color w:val="000000"/>
                <w:sz w:val="22"/>
                <w:szCs w:val="22"/>
              </w:rPr>
            </w:pPr>
            <w:r w:rsidRPr="004164AC">
              <w:rPr>
                <w:color w:val="000000"/>
                <w:sz w:val="22"/>
                <w:szCs w:val="22"/>
              </w:rPr>
              <w:t>в течение 10 рабочих дней со дня вступления в силу постановления о ликвид</w:t>
            </w:r>
            <w:r w:rsidRPr="004164AC">
              <w:rPr>
                <w:color w:val="000000"/>
                <w:sz w:val="22"/>
                <w:szCs w:val="22"/>
              </w:rPr>
              <w:t>а</w:t>
            </w:r>
            <w:r w:rsidRPr="004164AC">
              <w:rPr>
                <w:color w:val="000000"/>
                <w:sz w:val="22"/>
                <w:szCs w:val="22"/>
              </w:rPr>
              <w:t>ции</w:t>
            </w:r>
          </w:p>
        </w:tc>
        <w:tc>
          <w:tcPr>
            <w:tcW w:w="1924"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jc w:val="center"/>
              <w:rPr>
                <w:sz w:val="22"/>
                <w:szCs w:val="22"/>
              </w:rPr>
            </w:pPr>
            <w:r w:rsidRPr="004164AC">
              <w:rPr>
                <w:color w:val="000000"/>
                <w:sz w:val="22"/>
                <w:szCs w:val="22"/>
              </w:rPr>
              <w:t>Ликвидационная комиссия</w:t>
            </w:r>
          </w:p>
        </w:tc>
        <w:tc>
          <w:tcPr>
            <w:tcW w:w="1922"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4164AC" w:rsidRDefault="000E19B9" w:rsidP="004164AC">
            <w:pPr>
              <w:ind w:hanging="60"/>
              <w:jc w:val="center"/>
              <w:textAlignment w:val="baseline"/>
              <w:rPr>
                <w:color w:val="000000"/>
                <w:sz w:val="22"/>
                <w:szCs w:val="22"/>
              </w:rPr>
            </w:pPr>
          </w:p>
        </w:tc>
      </w:tr>
      <w:tr w:rsidR="000E19B9" w:rsidRPr="004164AC" w:rsidTr="004164AC">
        <w:tc>
          <w:tcPr>
            <w:tcW w:w="636" w:type="dxa"/>
            <w:tcBorders>
              <w:top w:val="single" w:sz="2" w:space="0" w:color="000000"/>
              <w:left w:val="single" w:sz="2" w:space="0" w:color="000000"/>
              <w:bottom w:val="single" w:sz="2" w:space="0" w:color="000000"/>
              <w:right w:val="nil"/>
            </w:tcBorders>
            <w:shd w:val="clear" w:color="auto" w:fill="auto"/>
            <w:hideMark/>
          </w:tcPr>
          <w:p w:rsidR="000E19B9" w:rsidRPr="004164AC" w:rsidRDefault="00837D3D" w:rsidP="004164AC">
            <w:pPr>
              <w:jc w:val="center"/>
              <w:textAlignment w:val="baseline"/>
              <w:rPr>
                <w:color w:val="000000"/>
                <w:sz w:val="22"/>
                <w:szCs w:val="22"/>
              </w:rPr>
            </w:pPr>
            <w:r w:rsidRPr="004164AC">
              <w:rPr>
                <w:color w:val="000000"/>
                <w:sz w:val="22"/>
                <w:szCs w:val="22"/>
              </w:rPr>
              <w:t>4</w:t>
            </w:r>
          </w:p>
        </w:tc>
        <w:tc>
          <w:tcPr>
            <w:tcW w:w="2911"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jc w:val="center"/>
              <w:textAlignment w:val="baseline"/>
              <w:rPr>
                <w:color w:val="000000"/>
                <w:sz w:val="22"/>
                <w:szCs w:val="22"/>
              </w:rPr>
            </w:pPr>
            <w:r w:rsidRPr="004164AC">
              <w:rPr>
                <w:color w:val="000000"/>
                <w:sz w:val="22"/>
                <w:szCs w:val="22"/>
              </w:rPr>
              <w:t>Письменно направить дебит</w:t>
            </w:r>
            <w:r w:rsidRPr="004164AC">
              <w:rPr>
                <w:color w:val="000000"/>
                <w:sz w:val="22"/>
                <w:szCs w:val="22"/>
              </w:rPr>
              <w:t>о</w:t>
            </w:r>
            <w:r w:rsidRPr="004164AC">
              <w:rPr>
                <w:color w:val="000000"/>
                <w:sz w:val="22"/>
                <w:szCs w:val="22"/>
              </w:rPr>
              <w:t>рам требования о выплате д</w:t>
            </w:r>
            <w:r w:rsidRPr="004164AC">
              <w:rPr>
                <w:color w:val="000000"/>
                <w:sz w:val="22"/>
                <w:szCs w:val="22"/>
              </w:rPr>
              <w:t>е</w:t>
            </w:r>
            <w:r w:rsidRPr="004164AC">
              <w:rPr>
                <w:color w:val="000000"/>
                <w:sz w:val="22"/>
                <w:szCs w:val="22"/>
              </w:rPr>
              <w:t>нежных средств</w:t>
            </w:r>
          </w:p>
        </w:tc>
        <w:tc>
          <w:tcPr>
            <w:tcW w:w="2612"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ind w:hanging="90"/>
              <w:jc w:val="center"/>
              <w:textAlignment w:val="baseline"/>
              <w:rPr>
                <w:color w:val="000000"/>
                <w:sz w:val="22"/>
                <w:szCs w:val="22"/>
              </w:rPr>
            </w:pPr>
            <w:r w:rsidRPr="004164AC">
              <w:rPr>
                <w:color w:val="000000"/>
                <w:sz w:val="22"/>
                <w:szCs w:val="22"/>
              </w:rPr>
              <w:t>в течение 10 рабочих дней со дня вступления в силу постановления о ликвид</w:t>
            </w:r>
            <w:r w:rsidRPr="004164AC">
              <w:rPr>
                <w:color w:val="000000"/>
                <w:sz w:val="22"/>
                <w:szCs w:val="22"/>
              </w:rPr>
              <w:t>а</w:t>
            </w:r>
            <w:r w:rsidRPr="004164AC">
              <w:rPr>
                <w:color w:val="000000"/>
                <w:sz w:val="22"/>
                <w:szCs w:val="22"/>
              </w:rPr>
              <w:t>ции</w:t>
            </w:r>
          </w:p>
        </w:tc>
        <w:tc>
          <w:tcPr>
            <w:tcW w:w="1924"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jc w:val="center"/>
              <w:rPr>
                <w:sz w:val="22"/>
                <w:szCs w:val="22"/>
              </w:rPr>
            </w:pPr>
            <w:r w:rsidRPr="004164AC">
              <w:rPr>
                <w:color w:val="000000"/>
                <w:sz w:val="22"/>
                <w:szCs w:val="22"/>
              </w:rPr>
              <w:t>Ликвидационная комиссия</w:t>
            </w:r>
          </w:p>
        </w:tc>
        <w:tc>
          <w:tcPr>
            <w:tcW w:w="1922"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4164AC" w:rsidRDefault="000E19B9" w:rsidP="004164AC">
            <w:pPr>
              <w:ind w:hanging="60"/>
              <w:jc w:val="center"/>
              <w:textAlignment w:val="baseline"/>
              <w:rPr>
                <w:color w:val="000000"/>
                <w:sz w:val="22"/>
                <w:szCs w:val="22"/>
              </w:rPr>
            </w:pPr>
          </w:p>
        </w:tc>
      </w:tr>
      <w:tr w:rsidR="000E19B9" w:rsidRPr="004164AC" w:rsidTr="004164AC">
        <w:tc>
          <w:tcPr>
            <w:tcW w:w="636" w:type="dxa"/>
            <w:tcBorders>
              <w:top w:val="single" w:sz="2" w:space="0" w:color="000000"/>
              <w:left w:val="single" w:sz="2" w:space="0" w:color="000000"/>
              <w:bottom w:val="single" w:sz="2" w:space="0" w:color="000000"/>
              <w:right w:val="nil"/>
            </w:tcBorders>
            <w:shd w:val="clear" w:color="auto" w:fill="auto"/>
            <w:hideMark/>
          </w:tcPr>
          <w:p w:rsidR="000E19B9" w:rsidRPr="004164AC" w:rsidRDefault="00837D3D" w:rsidP="004164AC">
            <w:pPr>
              <w:jc w:val="center"/>
              <w:textAlignment w:val="baseline"/>
              <w:rPr>
                <w:color w:val="000000"/>
                <w:sz w:val="22"/>
                <w:szCs w:val="22"/>
              </w:rPr>
            </w:pPr>
            <w:r w:rsidRPr="004164AC">
              <w:rPr>
                <w:color w:val="000000"/>
                <w:sz w:val="22"/>
                <w:szCs w:val="22"/>
              </w:rPr>
              <w:t>5</w:t>
            </w:r>
          </w:p>
        </w:tc>
        <w:tc>
          <w:tcPr>
            <w:tcW w:w="2911"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jc w:val="center"/>
              <w:textAlignment w:val="baseline"/>
              <w:rPr>
                <w:color w:val="000000"/>
                <w:sz w:val="22"/>
                <w:szCs w:val="22"/>
              </w:rPr>
            </w:pPr>
            <w:r w:rsidRPr="004164AC">
              <w:rPr>
                <w:color w:val="000000"/>
                <w:sz w:val="22"/>
                <w:szCs w:val="22"/>
              </w:rPr>
              <w:t>Провести инвентаризацию имущества ликвидируемого учреждения</w:t>
            </w:r>
          </w:p>
        </w:tc>
        <w:tc>
          <w:tcPr>
            <w:tcW w:w="2612"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ind w:hanging="90"/>
              <w:jc w:val="center"/>
              <w:textAlignment w:val="baseline"/>
              <w:rPr>
                <w:color w:val="000000"/>
                <w:sz w:val="22"/>
                <w:szCs w:val="22"/>
              </w:rPr>
            </w:pPr>
            <w:r w:rsidRPr="004164AC">
              <w:rPr>
                <w:color w:val="000000"/>
                <w:sz w:val="22"/>
                <w:szCs w:val="22"/>
              </w:rPr>
              <w:t>в течение 15 рабочих дней со дня вступления в силу постановления о ликвид</w:t>
            </w:r>
            <w:r w:rsidRPr="004164AC">
              <w:rPr>
                <w:color w:val="000000"/>
                <w:sz w:val="22"/>
                <w:szCs w:val="22"/>
              </w:rPr>
              <w:t>а</w:t>
            </w:r>
            <w:r w:rsidRPr="004164AC">
              <w:rPr>
                <w:color w:val="000000"/>
                <w:sz w:val="22"/>
                <w:szCs w:val="22"/>
              </w:rPr>
              <w:t>ции</w:t>
            </w:r>
          </w:p>
        </w:tc>
        <w:tc>
          <w:tcPr>
            <w:tcW w:w="1924"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jc w:val="center"/>
              <w:rPr>
                <w:sz w:val="22"/>
                <w:szCs w:val="22"/>
              </w:rPr>
            </w:pPr>
            <w:r w:rsidRPr="004164AC">
              <w:rPr>
                <w:color w:val="000000"/>
                <w:sz w:val="22"/>
                <w:szCs w:val="22"/>
              </w:rPr>
              <w:t>Ликвидационная комиссия</w:t>
            </w:r>
          </w:p>
        </w:tc>
        <w:tc>
          <w:tcPr>
            <w:tcW w:w="1922"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4164AC" w:rsidRDefault="000E19B9" w:rsidP="004164AC">
            <w:pPr>
              <w:ind w:hanging="60"/>
              <w:jc w:val="center"/>
              <w:textAlignment w:val="baseline"/>
              <w:rPr>
                <w:color w:val="000000"/>
                <w:sz w:val="22"/>
                <w:szCs w:val="22"/>
              </w:rPr>
            </w:pPr>
            <w:r w:rsidRPr="004164AC">
              <w:rPr>
                <w:color w:val="000000"/>
                <w:sz w:val="22"/>
                <w:szCs w:val="22"/>
              </w:rPr>
              <w:t>ст.12 Федерального закона № 129 «О бухгалтерском уч</w:t>
            </w:r>
            <w:r w:rsidRPr="004164AC">
              <w:rPr>
                <w:color w:val="000000"/>
                <w:sz w:val="22"/>
                <w:szCs w:val="22"/>
              </w:rPr>
              <w:t>е</w:t>
            </w:r>
            <w:r w:rsidRPr="004164AC">
              <w:rPr>
                <w:color w:val="000000"/>
                <w:sz w:val="22"/>
                <w:szCs w:val="22"/>
              </w:rPr>
              <w:t>те»</w:t>
            </w:r>
          </w:p>
        </w:tc>
      </w:tr>
      <w:tr w:rsidR="000E19B9" w:rsidRPr="004164AC" w:rsidTr="004164AC">
        <w:trPr>
          <w:trHeight w:val="1851"/>
        </w:trPr>
        <w:tc>
          <w:tcPr>
            <w:tcW w:w="636" w:type="dxa"/>
            <w:tcBorders>
              <w:top w:val="single" w:sz="2" w:space="0" w:color="000000"/>
              <w:left w:val="single" w:sz="2" w:space="0" w:color="000000"/>
              <w:bottom w:val="single" w:sz="2" w:space="0" w:color="000000"/>
              <w:right w:val="nil"/>
            </w:tcBorders>
            <w:shd w:val="clear" w:color="auto" w:fill="auto"/>
            <w:hideMark/>
          </w:tcPr>
          <w:p w:rsidR="000E19B9" w:rsidRPr="004164AC" w:rsidRDefault="00837D3D" w:rsidP="004164AC">
            <w:pPr>
              <w:jc w:val="center"/>
              <w:textAlignment w:val="baseline"/>
              <w:rPr>
                <w:color w:val="000000"/>
                <w:sz w:val="22"/>
                <w:szCs w:val="22"/>
              </w:rPr>
            </w:pPr>
            <w:r w:rsidRPr="004164AC">
              <w:rPr>
                <w:color w:val="000000"/>
                <w:sz w:val="22"/>
                <w:szCs w:val="22"/>
              </w:rPr>
              <w:t>6</w:t>
            </w:r>
          </w:p>
        </w:tc>
        <w:tc>
          <w:tcPr>
            <w:tcW w:w="2911"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jc w:val="center"/>
              <w:textAlignment w:val="baseline"/>
              <w:rPr>
                <w:color w:val="000000"/>
                <w:sz w:val="22"/>
                <w:szCs w:val="22"/>
              </w:rPr>
            </w:pPr>
            <w:r w:rsidRPr="004164AC">
              <w:rPr>
                <w:color w:val="000000"/>
                <w:sz w:val="22"/>
                <w:szCs w:val="22"/>
              </w:rPr>
              <w:t>Предупредить работников о предстоящем увольнении с соблюдением трудовых и с</w:t>
            </w:r>
            <w:r w:rsidRPr="004164AC">
              <w:rPr>
                <w:color w:val="000000"/>
                <w:sz w:val="22"/>
                <w:szCs w:val="22"/>
              </w:rPr>
              <w:t>о</w:t>
            </w:r>
            <w:r w:rsidRPr="004164AC">
              <w:rPr>
                <w:color w:val="000000"/>
                <w:sz w:val="22"/>
                <w:szCs w:val="22"/>
              </w:rPr>
              <w:t>циальных гарантий</w:t>
            </w:r>
          </w:p>
        </w:tc>
        <w:tc>
          <w:tcPr>
            <w:tcW w:w="2612"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ind w:hanging="90"/>
              <w:jc w:val="center"/>
              <w:textAlignment w:val="baseline"/>
              <w:rPr>
                <w:color w:val="000000"/>
                <w:sz w:val="22"/>
                <w:szCs w:val="22"/>
              </w:rPr>
            </w:pPr>
            <w:r w:rsidRPr="004164AC">
              <w:rPr>
                <w:color w:val="000000"/>
                <w:sz w:val="22"/>
                <w:szCs w:val="22"/>
              </w:rPr>
              <w:t>не менее чем за два месяца до увольнения.</w:t>
            </w:r>
          </w:p>
          <w:p w:rsidR="000E19B9" w:rsidRPr="004164AC" w:rsidRDefault="000E19B9" w:rsidP="004164AC">
            <w:pPr>
              <w:ind w:hanging="90"/>
              <w:jc w:val="center"/>
              <w:textAlignment w:val="baseline"/>
              <w:rPr>
                <w:color w:val="000000"/>
                <w:sz w:val="22"/>
                <w:szCs w:val="22"/>
              </w:rPr>
            </w:pPr>
          </w:p>
        </w:tc>
        <w:tc>
          <w:tcPr>
            <w:tcW w:w="1924"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jc w:val="center"/>
              <w:rPr>
                <w:sz w:val="22"/>
                <w:szCs w:val="22"/>
              </w:rPr>
            </w:pPr>
            <w:r w:rsidRPr="004164AC">
              <w:rPr>
                <w:color w:val="000000"/>
                <w:sz w:val="22"/>
                <w:szCs w:val="22"/>
              </w:rPr>
              <w:t>Ликвидационная комиссия</w:t>
            </w:r>
          </w:p>
        </w:tc>
        <w:tc>
          <w:tcPr>
            <w:tcW w:w="1922"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4164AC" w:rsidRDefault="000E19B9" w:rsidP="004164AC">
            <w:pPr>
              <w:ind w:hanging="60"/>
              <w:jc w:val="center"/>
              <w:textAlignment w:val="baseline"/>
              <w:rPr>
                <w:color w:val="000000"/>
                <w:sz w:val="22"/>
                <w:szCs w:val="22"/>
              </w:rPr>
            </w:pPr>
          </w:p>
          <w:p w:rsidR="000E19B9" w:rsidRPr="004164AC" w:rsidRDefault="000E19B9" w:rsidP="004164AC">
            <w:pPr>
              <w:ind w:hanging="60"/>
              <w:jc w:val="center"/>
              <w:textAlignment w:val="baseline"/>
              <w:rPr>
                <w:color w:val="000000"/>
                <w:sz w:val="22"/>
                <w:szCs w:val="22"/>
              </w:rPr>
            </w:pPr>
          </w:p>
          <w:p w:rsidR="000E19B9" w:rsidRPr="004164AC" w:rsidRDefault="000E19B9" w:rsidP="004164AC">
            <w:pPr>
              <w:ind w:hanging="60"/>
              <w:jc w:val="center"/>
              <w:textAlignment w:val="baseline"/>
              <w:rPr>
                <w:color w:val="000000"/>
                <w:sz w:val="22"/>
                <w:szCs w:val="22"/>
              </w:rPr>
            </w:pPr>
          </w:p>
          <w:p w:rsidR="000E19B9" w:rsidRPr="004164AC" w:rsidRDefault="000E19B9" w:rsidP="004164AC">
            <w:pPr>
              <w:ind w:hanging="60"/>
              <w:jc w:val="center"/>
              <w:textAlignment w:val="baseline"/>
              <w:rPr>
                <w:color w:val="000000"/>
                <w:sz w:val="22"/>
                <w:szCs w:val="22"/>
              </w:rPr>
            </w:pPr>
          </w:p>
          <w:p w:rsidR="000E19B9" w:rsidRPr="004164AC" w:rsidRDefault="000E19B9" w:rsidP="004164AC">
            <w:pPr>
              <w:ind w:hanging="60"/>
              <w:jc w:val="center"/>
              <w:textAlignment w:val="baseline"/>
              <w:rPr>
                <w:color w:val="000000"/>
                <w:sz w:val="22"/>
                <w:szCs w:val="22"/>
              </w:rPr>
            </w:pPr>
            <w:r w:rsidRPr="004164AC">
              <w:rPr>
                <w:color w:val="000000"/>
                <w:sz w:val="22"/>
                <w:szCs w:val="22"/>
              </w:rPr>
              <w:t>Ст. 292 ТК РФ</w:t>
            </w:r>
          </w:p>
          <w:p w:rsidR="000E19B9" w:rsidRPr="004164AC" w:rsidRDefault="000E19B9" w:rsidP="004164AC">
            <w:pPr>
              <w:ind w:hanging="60"/>
              <w:jc w:val="center"/>
              <w:textAlignment w:val="baseline"/>
              <w:rPr>
                <w:color w:val="000000"/>
                <w:sz w:val="22"/>
                <w:szCs w:val="22"/>
              </w:rPr>
            </w:pPr>
          </w:p>
        </w:tc>
      </w:tr>
      <w:tr w:rsidR="000E19B9" w:rsidRPr="004164AC" w:rsidTr="004164AC">
        <w:tc>
          <w:tcPr>
            <w:tcW w:w="636" w:type="dxa"/>
            <w:tcBorders>
              <w:top w:val="single" w:sz="2" w:space="0" w:color="000000"/>
              <w:left w:val="single" w:sz="2" w:space="0" w:color="000000"/>
              <w:bottom w:val="single" w:sz="2" w:space="0" w:color="000000"/>
              <w:right w:val="nil"/>
            </w:tcBorders>
            <w:shd w:val="clear" w:color="auto" w:fill="auto"/>
            <w:hideMark/>
          </w:tcPr>
          <w:p w:rsidR="000E19B9" w:rsidRPr="004164AC" w:rsidRDefault="00837D3D" w:rsidP="004164AC">
            <w:pPr>
              <w:jc w:val="center"/>
              <w:textAlignment w:val="baseline"/>
              <w:rPr>
                <w:color w:val="000000"/>
                <w:sz w:val="22"/>
                <w:szCs w:val="22"/>
              </w:rPr>
            </w:pPr>
            <w:r w:rsidRPr="004164AC">
              <w:rPr>
                <w:color w:val="000000"/>
                <w:sz w:val="22"/>
                <w:szCs w:val="22"/>
              </w:rPr>
              <w:t>7</w:t>
            </w:r>
          </w:p>
        </w:tc>
        <w:tc>
          <w:tcPr>
            <w:tcW w:w="2911"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jc w:val="center"/>
              <w:textAlignment w:val="baseline"/>
              <w:rPr>
                <w:color w:val="000000"/>
                <w:sz w:val="22"/>
                <w:szCs w:val="22"/>
              </w:rPr>
            </w:pPr>
            <w:r w:rsidRPr="004164AC">
              <w:rPr>
                <w:color w:val="000000"/>
                <w:sz w:val="22"/>
                <w:szCs w:val="22"/>
              </w:rPr>
              <w:t>Составить промежуточный ликвидационный баланс в с</w:t>
            </w:r>
            <w:r w:rsidRPr="004164AC">
              <w:rPr>
                <w:color w:val="000000"/>
                <w:sz w:val="22"/>
                <w:szCs w:val="22"/>
              </w:rPr>
              <w:t>о</w:t>
            </w:r>
            <w:r w:rsidRPr="004164AC">
              <w:rPr>
                <w:color w:val="000000"/>
                <w:sz w:val="22"/>
                <w:szCs w:val="22"/>
              </w:rPr>
              <w:t>ответствии с действующими правилами ведения бухгалте</w:t>
            </w:r>
            <w:r w:rsidRPr="004164AC">
              <w:rPr>
                <w:color w:val="000000"/>
                <w:sz w:val="22"/>
                <w:szCs w:val="22"/>
              </w:rPr>
              <w:t>р</w:t>
            </w:r>
            <w:r w:rsidRPr="004164AC">
              <w:rPr>
                <w:color w:val="000000"/>
                <w:sz w:val="22"/>
                <w:szCs w:val="22"/>
              </w:rPr>
              <w:t>ского учета и отчетности с приложением перечня имущ</w:t>
            </w:r>
            <w:r w:rsidRPr="004164AC">
              <w:rPr>
                <w:color w:val="000000"/>
                <w:sz w:val="22"/>
                <w:szCs w:val="22"/>
              </w:rPr>
              <w:t>е</w:t>
            </w:r>
            <w:r w:rsidRPr="004164AC">
              <w:rPr>
                <w:color w:val="000000"/>
                <w:sz w:val="22"/>
                <w:szCs w:val="22"/>
              </w:rPr>
              <w:t>ства ликвидируемого учр</w:t>
            </w:r>
            <w:r w:rsidRPr="004164AC">
              <w:rPr>
                <w:color w:val="000000"/>
                <w:sz w:val="22"/>
                <w:szCs w:val="22"/>
              </w:rPr>
              <w:t>е</w:t>
            </w:r>
            <w:r w:rsidRPr="004164AC">
              <w:rPr>
                <w:color w:val="000000"/>
                <w:sz w:val="22"/>
                <w:szCs w:val="22"/>
              </w:rPr>
              <w:t>ждения, а также перечня тр</w:t>
            </w:r>
            <w:r w:rsidRPr="004164AC">
              <w:rPr>
                <w:color w:val="000000"/>
                <w:sz w:val="22"/>
                <w:szCs w:val="22"/>
              </w:rPr>
              <w:t>е</w:t>
            </w:r>
            <w:r w:rsidRPr="004164AC">
              <w:rPr>
                <w:color w:val="000000"/>
                <w:sz w:val="22"/>
                <w:szCs w:val="22"/>
              </w:rPr>
              <w:t>бований, предъявленных кр</w:t>
            </w:r>
            <w:r w:rsidRPr="004164AC">
              <w:rPr>
                <w:color w:val="000000"/>
                <w:sz w:val="22"/>
                <w:szCs w:val="22"/>
              </w:rPr>
              <w:t>е</w:t>
            </w:r>
            <w:r w:rsidRPr="004164AC">
              <w:rPr>
                <w:color w:val="000000"/>
                <w:sz w:val="22"/>
                <w:szCs w:val="22"/>
              </w:rPr>
              <w:t xml:space="preserve">диторами и результаты их </w:t>
            </w:r>
            <w:r w:rsidRPr="004164AC">
              <w:rPr>
                <w:color w:val="000000"/>
                <w:sz w:val="22"/>
                <w:szCs w:val="22"/>
              </w:rPr>
              <w:lastRenderedPageBreak/>
              <w:t xml:space="preserve">рассмотрения, и уведомить регистрирующий орган по форме </w:t>
            </w:r>
            <w:proofErr w:type="gramStart"/>
            <w:r w:rsidRPr="004164AC">
              <w:rPr>
                <w:color w:val="000000"/>
                <w:sz w:val="22"/>
                <w:szCs w:val="22"/>
              </w:rPr>
              <w:t>Р</w:t>
            </w:r>
            <w:proofErr w:type="gramEnd"/>
            <w:r w:rsidRPr="004164AC">
              <w:rPr>
                <w:color w:val="000000"/>
                <w:sz w:val="22"/>
                <w:szCs w:val="22"/>
              </w:rPr>
              <w:t xml:space="preserve"> 15001</w:t>
            </w:r>
          </w:p>
        </w:tc>
        <w:tc>
          <w:tcPr>
            <w:tcW w:w="2612" w:type="dxa"/>
            <w:tcBorders>
              <w:top w:val="single" w:sz="2" w:space="0" w:color="000000"/>
              <w:left w:val="single" w:sz="2" w:space="0" w:color="000000"/>
              <w:bottom w:val="single" w:sz="2" w:space="0" w:color="000000"/>
              <w:right w:val="nil"/>
            </w:tcBorders>
            <w:shd w:val="clear" w:color="auto" w:fill="auto"/>
            <w:hideMark/>
          </w:tcPr>
          <w:p w:rsidR="000E19B9" w:rsidRPr="004164AC" w:rsidRDefault="00E86DC0" w:rsidP="004164AC">
            <w:pPr>
              <w:ind w:hanging="90"/>
              <w:jc w:val="center"/>
              <w:textAlignment w:val="baseline"/>
              <w:rPr>
                <w:color w:val="000000"/>
                <w:sz w:val="22"/>
                <w:szCs w:val="22"/>
              </w:rPr>
            </w:pPr>
            <w:r w:rsidRPr="004164AC">
              <w:rPr>
                <w:color w:val="000000"/>
                <w:sz w:val="22"/>
                <w:szCs w:val="22"/>
              </w:rPr>
              <w:lastRenderedPageBreak/>
              <w:t xml:space="preserve">в течение 10 рабочих дней </w:t>
            </w:r>
            <w:r w:rsidR="000E19B9" w:rsidRPr="004164AC">
              <w:rPr>
                <w:color w:val="000000"/>
                <w:sz w:val="22"/>
                <w:szCs w:val="22"/>
              </w:rPr>
              <w:t>после окончания срока для предъявления требований кредиторов</w:t>
            </w:r>
          </w:p>
        </w:tc>
        <w:tc>
          <w:tcPr>
            <w:tcW w:w="1924"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jc w:val="center"/>
              <w:rPr>
                <w:sz w:val="22"/>
                <w:szCs w:val="22"/>
              </w:rPr>
            </w:pPr>
            <w:r w:rsidRPr="004164AC">
              <w:rPr>
                <w:color w:val="000000"/>
                <w:sz w:val="22"/>
                <w:szCs w:val="22"/>
              </w:rPr>
              <w:t>Ликвидационная комиссия</w:t>
            </w:r>
          </w:p>
        </w:tc>
        <w:tc>
          <w:tcPr>
            <w:tcW w:w="1922"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4164AC" w:rsidRDefault="000E19B9" w:rsidP="004164AC">
            <w:pPr>
              <w:ind w:hanging="60"/>
              <w:jc w:val="center"/>
              <w:textAlignment w:val="baseline"/>
              <w:rPr>
                <w:color w:val="000000"/>
                <w:sz w:val="22"/>
                <w:szCs w:val="22"/>
              </w:rPr>
            </w:pPr>
            <w:r w:rsidRPr="004164AC">
              <w:rPr>
                <w:color w:val="000000"/>
                <w:sz w:val="22"/>
                <w:szCs w:val="22"/>
              </w:rPr>
              <w:t>п.2 ст.63 Гражда</w:t>
            </w:r>
            <w:r w:rsidRPr="004164AC">
              <w:rPr>
                <w:color w:val="000000"/>
                <w:sz w:val="22"/>
                <w:szCs w:val="22"/>
              </w:rPr>
              <w:t>н</w:t>
            </w:r>
            <w:r w:rsidRPr="004164AC">
              <w:rPr>
                <w:color w:val="000000"/>
                <w:sz w:val="22"/>
                <w:szCs w:val="22"/>
              </w:rPr>
              <w:t>ского кодекса Ро</w:t>
            </w:r>
            <w:r w:rsidRPr="004164AC">
              <w:rPr>
                <w:color w:val="000000"/>
                <w:sz w:val="22"/>
                <w:szCs w:val="22"/>
              </w:rPr>
              <w:t>с</w:t>
            </w:r>
            <w:r w:rsidRPr="004164AC">
              <w:rPr>
                <w:color w:val="000000"/>
                <w:sz w:val="22"/>
                <w:szCs w:val="22"/>
              </w:rPr>
              <w:t>сийской Федер</w:t>
            </w:r>
            <w:r w:rsidRPr="004164AC">
              <w:rPr>
                <w:color w:val="000000"/>
                <w:sz w:val="22"/>
                <w:szCs w:val="22"/>
              </w:rPr>
              <w:t>а</w:t>
            </w:r>
            <w:r w:rsidRPr="004164AC">
              <w:rPr>
                <w:color w:val="000000"/>
                <w:sz w:val="22"/>
                <w:szCs w:val="22"/>
              </w:rPr>
              <w:t>ции,</w:t>
            </w:r>
          </w:p>
          <w:p w:rsidR="000E19B9" w:rsidRPr="004164AC" w:rsidRDefault="000E19B9" w:rsidP="004164AC">
            <w:pPr>
              <w:ind w:hanging="60"/>
              <w:jc w:val="center"/>
              <w:textAlignment w:val="baseline"/>
              <w:rPr>
                <w:color w:val="000000"/>
                <w:sz w:val="22"/>
                <w:szCs w:val="22"/>
              </w:rPr>
            </w:pPr>
          </w:p>
        </w:tc>
      </w:tr>
      <w:tr w:rsidR="000E19B9" w:rsidRPr="004164AC" w:rsidTr="004164AC">
        <w:tc>
          <w:tcPr>
            <w:tcW w:w="636" w:type="dxa"/>
            <w:tcBorders>
              <w:top w:val="single" w:sz="2" w:space="0" w:color="000000"/>
              <w:left w:val="single" w:sz="2" w:space="0" w:color="000000"/>
              <w:bottom w:val="single" w:sz="2" w:space="0" w:color="000000"/>
              <w:right w:val="nil"/>
            </w:tcBorders>
            <w:shd w:val="clear" w:color="auto" w:fill="auto"/>
            <w:hideMark/>
          </w:tcPr>
          <w:p w:rsidR="000E19B9" w:rsidRPr="004164AC" w:rsidRDefault="00837D3D" w:rsidP="004164AC">
            <w:pPr>
              <w:jc w:val="center"/>
              <w:textAlignment w:val="baseline"/>
              <w:rPr>
                <w:color w:val="000000"/>
                <w:sz w:val="22"/>
                <w:szCs w:val="22"/>
              </w:rPr>
            </w:pPr>
            <w:r w:rsidRPr="004164AC">
              <w:rPr>
                <w:color w:val="000000"/>
                <w:sz w:val="22"/>
                <w:szCs w:val="22"/>
              </w:rPr>
              <w:lastRenderedPageBreak/>
              <w:t>8</w:t>
            </w:r>
          </w:p>
        </w:tc>
        <w:tc>
          <w:tcPr>
            <w:tcW w:w="2911"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jc w:val="center"/>
              <w:textAlignment w:val="baseline"/>
              <w:rPr>
                <w:color w:val="000000"/>
                <w:sz w:val="22"/>
                <w:szCs w:val="22"/>
              </w:rPr>
            </w:pPr>
            <w:r w:rsidRPr="004164AC">
              <w:rPr>
                <w:color w:val="000000"/>
                <w:sz w:val="22"/>
                <w:szCs w:val="22"/>
              </w:rPr>
              <w:t>Проведение расчетов с кред</w:t>
            </w:r>
            <w:r w:rsidRPr="004164AC">
              <w:rPr>
                <w:color w:val="000000"/>
                <w:sz w:val="22"/>
                <w:szCs w:val="22"/>
              </w:rPr>
              <w:t>и</w:t>
            </w:r>
            <w:r w:rsidRPr="004164AC">
              <w:rPr>
                <w:color w:val="000000"/>
                <w:sz w:val="22"/>
                <w:szCs w:val="22"/>
              </w:rPr>
              <w:t>торами первой и второй оч</w:t>
            </w:r>
            <w:r w:rsidRPr="004164AC">
              <w:rPr>
                <w:color w:val="000000"/>
                <w:sz w:val="22"/>
                <w:szCs w:val="22"/>
              </w:rPr>
              <w:t>е</w:t>
            </w:r>
            <w:r w:rsidRPr="004164AC">
              <w:rPr>
                <w:color w:val="000000"/>
                <w:sz w:val="22"/>
                <w:szCs w:val="22"/>
              </w:rPr>
              <w:t>реди</w:t>
            </w:r>
          </w:p>
        </w:tc>
        <w:tc>
          <w:tcPr>
            <w:tcW w:w="2612" w:type="dxa"/>
            <w:tcBorders>
              <w:top w:val="single" w:sz="2" w:space="0" w:color="000000"/>
              <w:left w:val="single" w:sz="2" w:space="0" w:color="000000"/>
              <w:bottom w:val="single" w:sz="2" w:space="0" w:color="000000"/>
              <w:right w:val="nil"/>
            </w:tcBorders>
            <w:shd w:val="clear" w:color="auto" w:fill="auto"/>
            <w:hideMark/>
          </w:tcPr>
          <w:p w:rsidR="000E19B9" w:rsidRPr="004164AC" w:rsidRDefault="00837D3D" w:rsidP="004164AC">
            <w:pPr>
              <w:ind w:hanging="90"/>
              <w:jc w:val="center"/>
              <w:textAlignment w:val="baseline"/>
              <w:rPr>
                <w:color w:val="000000"/>
                <w:sz w:val="22"/>
                <w:szCs w:val="22"/>
              </w:rPr>
            </w:pPr>
            <w:r w:rsidRPr="004164AC">
              <w:rPr>
                <w:color w:val="000000"/>
                <w:sz w:val="22"/>
                <w:szCs w:val="22"/>
              </w:rPr>
              <w:t xml:space="preserve">в </w:t>
            </w:r>
            <w:r w:rsidR="000E19B9" w:rsidRPr="004164AC">
              <w:rPr>
                <w:color w:val="000000"/>
                <w:sz w:val="22"/>
                <w:szCs w:val="22"/>
              </w:rPr>
              <w:t>течение одного месяца со дня утверждения промеж</w:t>
            </w:r>
            <w:r w:rsidR="000E19B9" w:rsidRPr="004164AC">
              <w:rPr>
                <w:color w:val="000000"/>
                <w:sz w:val="22"/>
                <w:szCs w:val="22"/>
              </w:rPr>
              <w:t>у</w:t>
            </w:r>
            <w:r w:rsidR="000E19B9" w:rsidRPr="004164AC">
              <w:rPr>
                <w:color w:val="000000"/>
                <w:sz w:val="22"/>
                <w:szCs w:val="22"/>
              </w:rPr>
              <w:t>точного ликвидационного</w:t>
            </w:r>
          </w:p>
          <w:p w:rsidR="000E19B9" w:rsidRPr="004164AC" w:rsidRDefault="000E19B9" w:rsidP="004164AC">
            <w:pPr>
              <w:ind w:hanging="90"/>
              <w:jc w:val="center"/>
              <w:textAlignment w:val="baseline"/>
              <w:rPr>
                <w:color w:val="000000"/>
                <w:sz w:val="22"/>
                <w:szCs w:val="22"/>
              </w:rPr>
            </w:pPr>
            <w:r w:rsidRPr="004164AC">
              <w:rPr>
                <w:color w:val="000000"/>
                <w:sz w:val="22"/>
                <w:szCs w:val="22"/>
              </w:rPr>
              <w:t>баланса</w:t>
            </w:r>
          </w:p>
        </w:tc>
        <w:tc>
          <w:tcPr>
            <w:tcW w:w="1924"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jc w:val="center"/>
              <w:rPr>
                <w:sz w:val="22"/>
                <w:szCs w:val="22"/>
              </w:rPr>
            </w:pPr>
            <w:r w:rsidRPr="004164AC">
              <w:rPr>
                <w:color w:val="000000"/>
                <w:sz w:val="22"/>
                <w:szCs w:val="22"/>
              </w:rPr>
              <w:t>Ликвидационная комиссия</w:t>
            </w:r>
          </w:p>
        </w:tc>
        <w:tc>
          <w:tcPr>
            <w:tcW w:w="1922"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4164AC" w:rsidRDefault="000E19B9" w:rsidP="004164AC">
            <w:pPr>
              <w:ind w:hanging="60"/>
              <w:jc w:val="center"/>
              <w:textAlignment w:val="baseline"/>
              <w:rPr>
                <w:color w:val="000000"/>
                <w:sz w:val="22"/>
                <w:szCs w:val="22"/>
              </w:rPr>
            </w:pPr>
            <w:r w:rsidRPr="004164AC">
              <w:rPr>
                <w:color w:val="000000"/>
                <w:sz w:val="22"/>
                <w:szCs w:val="22"/>
              </w:rPr>
              <w:t>ст. 63, ст. 64</w:t>
            </w:r>
          </w:p>
          <w:p w:rsidR="000E19B9" w:rsidRPr="004164AC" w:rsidRDefault="000E19B9" w:rsidP="004164AC">
            <w:pPr>
              <w:ind w:hanging="60"/>
              <w:jc w:val="center"/>
              <w:textAlignment w:val="baseline"/>
              <w:rPr>
                <w:color w:val="000000"/>
                <w:sz w:val="22"/>
                <w:szCs w:val="22"/>
              </w:rPr>
            </w:pPr>
            <w:r w:rsidRPr="004164AC">
              <w:rPr>
                <w:color w:val="000000"/>
                <w:sz w:val="22"/>
                <w:szCs w:val="22"/>
              </w:rPr>
              <w:t>Гражданского к</w:t>
            </w:r>
            <w:r w:rsidRPr="004164AC">
              <w:rPr>
                <w:color w:val="000000"/>
                <w:sz w:val="22"/>
                <w:szCs w:val="22"/>
              </w:rPr>
              <w:t>о</w:t>
            </w:r>
            <w:r w:rsidRPr="004164AC">
              <w:rPr>
                <w:color w:val="000000"/>
                <w:sz w:val="22"/>
                <w:szCs w:val="22"/>
              </w:rPr>
              <w:t>декса Российской Федерации</w:t>
            </w:r>
          </w:p>
        </w:tc>
      </w:tr>
      <w:tr w:rsidR="000E19B9" w:rsidRPr="004164AC" w:rsidTr="004164AC">
        <w:tc>
          <w:tcPr>
            <w:tcW w:w="636" w:type="dxa"/>
            <w:tcBorders>
              <w:top w:val="single" w:sz="2" w:space="0" w:color="000000"/>
              <w:left w:val="single" w:sz="2" w:space="0" w:color="000000"/>
              <w:bottom w:val="single" w:sz="2" w:space="0" w:color="000000"/>
              <w:right w:val="nil"/>
            </w:tcBorders>
            <w:shd w:val="clear" w:color="auto" w:fill="auto"/>
            <w:hideMark/>
          </w:tcPr>
          <w:p w:rsidR="000E19B9" w:rsidRPr="004164AC" w:rsidRDefault="00837D3D" w:rsidP="004164AC">
            <w:pPr>
              <w:jc w:val="center"/>
              <w:textAlignment w:val="baseline"/>
              <w:rPr>
                <w:color w:val="000000"/>
                <w:sz w:val="22"/>
                <w:szCs w:val="22"/>
              </w:rPr>
            </w:pPr>
            <w:r w:rsidRPr="004164AC">
              <w:rPr>
                <w:color w:val="000000"/>
                <w:sz w:val="22"/>
                <w:szCs w:val="22"/>
              </w:rPr>
              <w:t>9</w:t>
            </w:r>
          </w:p>
        </w:tc>
        <w:tc>
          <w:tcPr>
            <w:tcW w:w="2911"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jc w:val="center"/>
              <w:textAlignment w:val="baseline"/>
              <w:rPr>
                <w:color w:val="000000"/>
                <w:sz w:val="22"/>
                <w:szCs w:val="22"/>
              </w:rPr>
            </w:pPr>
            <w:r w:rsidRPr="004164AC">
              <w:rPr>
                <w:color w:val="000000"/>
                <w:sz w:val="22"/>
                <w:szCs w:val="22"/>
              </w:rPr>
              <w:t>Проведение расчетов с кред</w:t>
            </w:r>
            <w:r w:rsidRPr="004164AC">
              <w:rPr>
                <w:color w:val="000000"/>
                <w:sz w:val="22"/>
                <w:szCs w:val="22"/>
              </w:rPr>
              <w:t>и</w:t>
            </w:r>
            <w:r w:rsidRPr="004164AC">
              <w:rPr>
                <w:color w:val="000000"/>
                <w:sz w:val="22"/>
                <w:szCs w:val="22"/>
              </w:rPr>
              <w:t>торами третьей и четвертой очереди</w:t>
            </w:r>
          </w:p>
        </w:tc>
        <w:tc>
          <w:tcPr>
            <w:tcW w:w="2612"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ind w:hanging="90"/>
              <w:jc w:val="center"/>
              <w:textAlignment w:val="baseline"/>
              <w:rPr>
                <w:color w:val="000000"/>
                <w:sz w:val="22"/>
                <w:szCs w:val="22"/>
              </w:rPr>
            </w:pPr>
            <w:r w:rsidRPr="004164AC">
              <w:rPr>
                <w:color w:val="000000"/>
                <w:sz w:val="22"/>
                <w:szCs w:val="22"/>
              </w:rPr>
              <w:t>по истечении месяца со дня утверждения промежуто</w:t>
            </w:r>
            <w:r w:rsidRPr="004164AC">
              <w:rPr>
                <w:color w:val="000000"/>
                <w:sz w:val="22"/>
                <w:szCs w:val="22"/>
              </w:rPr>
              <w:t>ч</w:t>
            </w:r>
            <w:r w:rsidRPr="004164AC">
              <w:rPr>
                <w:color w:val="000000"/>
                <w:sz w:val="22"/>
                <w:szCs w:val="22"/>
              </w:rPr>
              <w:t>ного ликвидационного б</w:t>
            </w:r>
            <w:r w:rsidRPr="004164AC">
              <w:rPr>
                <w:color w:val="000000"/>
                <w:sz w:val="22"/>
                <w:szCs w:val="22"/>
              </w:rPr>
              <w:t>а</w:t>
            </w:r>
            <w:r w:rsidRPr="004164AC">
              <w:rPr>
                <w:color w:val="000000"/>
                <w:sz w:val="22"/>
                <w:szCs w:val="22"/>
              </w:rPr>
              <w:t>ланса</w:t>
            </w:r>
          </w:p>
        </w:tc>
        <w:tc>
          <w:tcPr>
            <w:tcW w:w="1924"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jc w:val="center"/>
              <w:rPr>
                <w:sz w:val="22"/>
                <w:szCs w:val="22"/>
              </w:rPr>
            </w:pPr>
            <w:r w:rsidRPr="004164AC">
              <w:rPr>
                <w:color w:val="000000"/>
                <w:sz w:val="22"/>
                <w:szCs w:val="22"/>
              </w:rPr>
              <w:t>Ликвидационная комиссия</w:t>
            </w:r>
          </w:p>
        </w:tc>
        <w:tc>
          <w:tcPr>
            <w:tcW w:w="1922"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4164AC" w:rsidRDefault="000E19B9" w:rsidP="004164AC">
            <w:pPr>
              <w:ind w:hanging="60"/>
              <w:jc w:val="center"/>
              <w:textAlignment w:val="baseline"/>
              <w:rPr>
                <w:color w:val="000000"/>
                <w:sz w:val="22"/>
                <w:szCs w:val="22"/>
              </w:rPr>
            </w:pPr>
            <w:r w:rsidRPr="004164AC">
              <w:rPr>
                <w:color w:val="000000"/>
                <w:sz w:val="22"/>
                <w:szCs w:val="22"/>
              </w:rPr>
              <w:t>ст. 63, ст. 64</w:t>
            </w:r>
          </w:p>
          <w:p w:rsidR="000E19B9" w:rsidRPr="004164AC" w:rsidRDefault="000E19B9" w:rsidP="004164AC">
            <w:pPr>
              <w:ind w:hanging="60"/>
              <w:jc w:val="center"/>
              <w:textAlignment w:val="baseline"/>
              <w:rPr>
                <w:color w:val="000000"/>
                <w:sz w:val="22"/>
                <w:szCs w:val="22"/>
              </w:rPr>
            </w:pPr>
            <w:r w:rsidRPr="004164AC">
              <w:rPr>
                <w:color w:val="000000"/>
                <w:sz w:val="22"/>
                <w:szCs w:val="22"/>
              </w:rPr>
              <w:t>Гражданского к</w:t>
            </w:r>
            <w:r w:rsidRPr="004164AC">
              <w:rPr>
                <w:color w:val="000000"/>
                <w:sz w:val="22"/>
                <w:szCs w:val="22"/>
              </w:rPr>
              <w:t>о</w:t>
            </w:r>
            <w:r w:rsidRPr="004164AC">
              <w:rPr>
                <w:color w:val="000000"/>
                <w:sz w:val="22"/>
                <w:szCs w:val="22"/>
              </w:rPr>
              <w:t>декса Российской Федерации</w:t>
            </w:r>
          </w:p>
        </w:tc>
      </w:tr>
      <w:tr w:rsidR="000E19B9" w:rsidRPr="004164AC" w:rsidTr="004164AC">
        <w:tc>
          <w:tcPr>
            <w:tcW w:w="636" w:type="dxa"/>
            <w:tcBorders>
              <w:top w:val="single" w:sz="2" w:space="0" w:color="000000"/>
              <w:left w:val="single" w:sz="2" w:space="0" w:color="000000"/>
              <w:bottom w:val="single" w:sz="2" w:space="0" w:color="000000"/>
              <w:right w:val="nil"/>
            </w:tcBorders>
            <w:shd w:val="clear" w:color="auto" w:fill="auto"/>
            <w:hideMark/>
          </w:tcPr>
          <w:p w:rsidR="000E19B9" w:rsidRPr="004164AC" w:rsidRDefault="00837D3D" w:rsidP="004164AC">
            <w:pPr>
              <w:jc w:val="center"/>
              <w:textAlignment w:val="baseline"/>
              <w:rPr>
                <w:color w:val="000000"/>
                <w:sz w:val="22"/>
                <w:szCs w:val="22"/>
              </w:rPr>
            </w:pPr>
            <w:r w:rsidRPr="004164AC">
              <w:rPr>
                <w:color w:val="000000"/>
                <w:sz w:val="22"/>
                <w:szCs w:val="22"/>
              </w:rPr>
              <w:t>10</w:t>
            </w:r>
          </w:p>
        </w:tc>
        <w:tc>
          <w:tcPr>
            <w:tcW w:w="2911"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jc w:val="center"/>
              <w:textAlignment w:val="baseline"/>
              <w:rPr>
                <w:color w:val="000000"/>
                <w:sz w:val="22"/>
                <w:szCs w:val="22"/>
              </w:rPr>
            </w:pPr>
            <w:r w:rsidRPr="004164AC">
              <w:rPr>
                <w:color w:val="000000"/>
                <w:sz w:val="22"/>
                <w:szCs w:val="22"/>
              </w:rPr>
              <w:t>Составить ликвидационный баланс в соответствии с де</w:t>
            </w:r>
            <w:r w:rsidRPr="004164AC">
              <w:rPr>
                <w:color w:val="000000"/>
                <w:sz w:val="22"/>
                <w:szCs w:val="22"/>
              </w:rPr>
              <w:t>й</w:t>
            </w:r>
            <w:r w:rsidRPr="004164AC">
              <w:rPr>
                <w:color w:val="000000"/>
                <w:sz w:val="22"/>
                <w:szCs w:val="22"/>
              </w:rPr>
              <w:t>ствующими правилами вед</w:t>
            </w:r>
            <w:r w:rsidRPr="004164AC">
              <w:rPr>
                <w:color w:val="000000"/>
                <w:sz w:val="22"/>
                <w:szCs w:val="22"/>
              </w:rPr>
              <w:t>е</w:t>
            </w:r>
            <w:r w:rsidRPr="004164AC">
              <w:rPr>
                <w:color w:val="000000"/>
                <w:sz w:val="22"/>
                <w:szCs w:val="22"/>
              </w:rPr>
              <w:t>ния бухгалтерского учета и отчетности</w:t>
            </w:r>
          </w:p>
        </w:tc>
        <w:tc>
          <w:tcPr>
            <w:tcW w:w="2612"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ind w:hanging="90"/>
              <w:jc w:val="center"/>
              <w:textAlignment w:val="baseline"/>
              <w:rPr>
                <w:color w:val="000000"/>
                <w:sz w:val="22"/>
                <w:szCs w:val="22"/>
              </w:rPr>
            </w:pPr>
            <w:r w:rsidRPr="004164AC">
              <w:rPr>
                <w:color w:val="000000"/>
                <w:sz w:val="22"/>
                <w:szCs w:val="22"/>
              </w:rPr>
              <w:t>после расчетов с кредит</w:t>
            </w:r>
            <w:r w:rsidRPr="004164AC">
              <w:rPr>
                <w:color w:val="000000"/>
                <w:sz w:val="22"/>
                <w:szCs w:val="22"/>
              </w:rPr>
              <w:t>о</w:t>
            </w:r>
            <w:r w:rsidRPr="004164AC">
              <w:rPr>
                <w:color w:val="000000"/>
                <w:sz w:val="22"/>
                <w:szCs w:val="22"/>
              </w:rPr>
              <w:t>рами</w:t>
            </w:r>
          </w:p>
        </w:tc>
        <w:tc>
          <w:tcPr>
            <w:tcW w:w="1924"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jc w:val="center"/>
              <w:rPr>
                <w:sz w:val="22"/>
                <w:szCs w:val="22"/>
              </w:rPr>
            </w:pPr>
            <w:r w:rsidRPr="004164AC">
              <w:rPr>
                <w:color w:val="000000"/>
                <w:sz w:val="22"/>
                <w:szCs w:val="22"/>
              </w:rPr>
              <w:t>Ликвидационная комиссия</w:t>
            </w:r>
          </w:p>
        </w:tc>
        <w:tc>
          <w:tcPr>
            <w:tcW w:w="1922"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4164AC" w:rsidRDefault="000E19B9" w:rsidP="004164AC">
            <w:pPr>
              <w:ind w:hanging="60"/>
              <w:jc w:val="center"/>
              <w:textAlignment w:val="baseline"/>
              <w:rPr>
                <w:color w:val="000000"/>
                <w:sz w:val="22"/>
                <w:szCs w:val="22"/>
              </w:rPr>
            </w:pPr>
            <w:r w:rsidRPr="004164AC">
              <w:rPr>
                <w:color w:val="000000"/>
                <w:sz w:val="22"/>
                <w:szCs w:val="22"/>
              </w:rPr>
              <w:t>п. 5 ст. 63 Гражда</w:t>
            </w:r>
            <w:r w:rsidRPr="004164AC">
              <w:rPr>
                <w:color w:val="000000"/>
                <w:sz w:val="22"/>
                <w:szCs w:val="22"/>
              </w:rPr>
              <w:t>н</w:t>
            </w:r>
            <w:r w:rsidRPr="004164AC">
              <w:rPr>
                <w:color w:val="000000"/>
                <w:sz w:val="22"/>
                <w:szCs w:val="22"/>
              </w:rPr>
              <w:t>ского кодекса Ро</w:t>
            </w:r>
            <w:r w:rsidRPr="004164AC">
              <w:rPr>
                <w:color w:val="000000"/>
                <w:sz w:val="22"/>
                <w:szCs w:val="22"/>
              </w:rPr>
              <w:t>с</w:t>
            </w:r>
            <w:r w:rsidRPr="004164AC">
              <w:rPr>
                <w:color w:val="000000"/>
                <w:sz w:val="22"/>
                <w:szCs w:val="22"/>
              </w:rPr>
              <w:t>сийской Федерации</w:t>
            </w:r>
          </w:p>
        </w:tc>
      </w:tr>
      <w:tr w:rsidR="008407F1" w:rsidRPr="004164AC" w:rsidTr="004164AC">
        <w:tc>
          <w:tcPr>
            <w:tcW w:w="636" w:type="dxa"/>
            <w:tcBorders>
              <w:top w:val="single" w:sz="2" w:space="0" w:color="000000"/>
              <w:left w:val="single" w:sz="2" w:space="0" w:color="000000"/>
              <w:bottom w:val="single" w:sz="2" w:space="0" w:color="000000"/>
              <w:right w:val="nil"/>
            </w:tcBorders>
            <w:shd w:val="clear" w:color="auto" w:fill="auto"/>
          </w:tcPr>
          <w:p w:rsidR="008407F1" w:rsidRPr="004164AC" w:rsidRDefault="008407F1" w:rsidP="004164AC">
            <w:pPr>
              <w:jc w:val="center"/>
              <w:textAlignment w:val="baseline"/>
              <w:rPr>
                <w:color w:val="000000"/>
                <w:sz w:val="22"/>
                <w:szCs w:val="22"/>
              </w:rPr>
            </w:pPr>
            <w:r w:rsidRPr="004164AC">
              <w:rPr>
                <w:color w:val="000000"/>
                <w:sz w:val="22"/>
                <w:szCs w:val="22"/>
              </w:rPr>
              <w:t>1</w:t>
            </w:r>
            <w:r w:rsidR="00837D3D" w:rsidRPr="004164AC">
              <w:rPr>
                <w:color w:val="000000"/>
                <w:sz w:val="22"/>
                <w:szCs w:val="22"/>
              </w:rPr>
              <w:t>1</w:t>
            </w:r>
          </w:p>
        </w:tc>
        <w:tc>
          <w:tcPr>
            <w:tcW w:w="2911" w:type="dxa"/>
            <w:tcBorders>
              <w:top w:val="single" w:sz="2" w:space="0" w:color="000000"/>
              <w:left w:val="single" w:sz="2" w:space="0" w:color="000000"/>
              <w:bottom w:val="single" w:sz="2" w:space="0" w:color="000000"/>
              <w:right w:val="nil"/>
            </w:tcBorders>
            <w:shd w:val="clear" w:color="auto" w:fill="auto"/>
          </w:tcPr>
          <w:p w:rsidR="008407F1" w:rsidRPr="004164AC" w:rsidRDefault="008407F1" w:rsidP="004164AC">
            <w:pPr>
              <w:jc w:val="center"/>
              <w:rPr>
                <w:color w:val="000000"/>
                <w:sz w:val="22"/>
                <w:szCs w:val="22"/>
              </w:rPr>
            </w:pPr>
            <w:r w:rsidRPr="004164AC">
              <w:rPr>
                <w:color w:val="000000"/>
                <w:sz w:val="22"/>
                <w:szCs w:val="22"/>
              </w:rPr>
              <w:t>П</w:t>
            </w:r>
            <w:r w:rsidR="00E86DC0" w:rsidRPr="004164AC">
              <w:rPr>
                <w:color w:val="000000"/>
                <w:sz w:val="22"/>
                <w:szCs w:val="22"/>
              </w:rPr>
              <w:t>ередача</w:t>
            </w:r>
            <w:r w:rsidRPr="004164AC">
              <w:rPr>
                <w:color w:val="000000"/>
                <w:sz w:val="22"/>
                <w:szCs w:val="22"/>
              </w:rPr>
              <w:t xml:space="preserve"> по актам приема-передачи муниципально</w:t>
            </w:r>
            <w:r w:rsidR="00E86DC0" w:rsidRPr="004164AC">
              <w:rPr>
                <w:color w:val="000000"/>
                <w:sz w:val="22"/>
                <w:szCs w:val="22"/>
              </w:rPr>
              <w:t>го</w:t>
            </w:r>
            <w:r w:rsidRPr="004164AC">
              <w:rPr>
                <w:color w:val="000000"/>
                <w:sz w:val="22"/>
                <w:szCs w:val="22"/>
              </w:rPr>
              <w:t xml:space="preserve"> имуществ</w:t>
            </w:r>
            <w:r w:rsidR="00E86DC0" w:rsidRPr="004164AC">
              <w:rPr>
                <w:color w:val="000000"/>
                <w:sz w:val="22"/>
                <w:szCs w:val="22"/>
              </w:rPr>
              <w:t>а</w:t>
            </w:r>
            <w:r w:rsidRPr="004164AC">
              <w:rPr>
                <w:color w:val="000000"/>
                <w:sz w:val="22"/>
                <w:szCs w:val="22"/>
              </w:rPr>
              <w:t xml:space="preserve"> и перечисл</w:t>
            </w:r>
            <w:r w:rsidR="00E86DC0" w:rsidRPr="004164AC">
              <w:rPr>
                <w:color w:val="000000"/>
                <w:sz w:val="22"/>
                <w:szCs w:val="22"/>
              </w:rPr>
              <w:t>ение</w:t>
            </w:r>
            <w:r w:rsidRPr="004164AC">
              <w:rPr>
                <w:color w:val="000000"/>
                <w:sz w:val="22"/>
                <w:szCs w:val="22"/>
              </w:rPr>
              <w:t xml:space="preserve"> денежны</w:t>
            </w:r>
            <w:r w:rsidR="00E86DC0" w:rsidRPr="004164AC">
              <w:rPr>
                <w:color w:val="000000"/>
                <w:sz w:val="22"/>
                <w:szCs w:val="22"/>
              </w:rPr>
              <w:t>х</w:t>
            </w:r>
            <w:r w:rsidRPr="004164AC">
              <w:rPr>
                <w:color w:val="000000"/>
                <w:sz w:val="22"/>
                <w:szCs w:val="22"/>
              </w:rPr>
              <w:t xml:space="preserve"> средств</w:t>
            </w:r>
          </w:p>
        </w:tc>
        <w:tc>
          <w:tcPr>
            <w:tcW w:w="2612" w:type="dxa"/>
            <w:tcBorders>
              <w:top w:val="single" w:sz="2" w:space="0" w:color="000000"/>
              <w:left w:val="single" w:sz="2" w:space="0" w:color="000000"/>
              <w:bottom w:val="single" w:sz="2" w:space="0" w:color="000000"/>
              <w:right w:val="nil"/>
            </w:tcBorders>
            <w:shd w:val="clear" w:color="auto" w:fill="auto"/>
          </w:tcPr>
          <w:p w:rsidR="008407F1" w:rsidRPr="004164AC" w:rsidRDefault="00E86DC0" w:rsidP="004164AC">
            <w:pPr>
              <w:ind w:hanging="90"/>
              <w:jc w:val="center"/>
              <w:textAlignment w:val="baseline"/>
              <w:rPr>
                <w:color w:val="000000"/>
                <w:sz w:val="22"/>
                <w:szCs w:val="22"/>
              </w:rPr>
            </w:pPr>
            <w:r w:rsidRPr="004164AC">
              <w:rPr>
                <w:color w:val="000000"/>
                <w:sz w:val="22"/>
                <w:szCs w:val="22"/>
              </w:rPr>
              <w:t>не позднее 5 рабочих дней после расчетов с кредит</w:t>
            </w:r>
            <w:r w:rsidRPr="004164AC">
              <w:rPr>
                <w:color w:val="000000"/>
                <w:sz w:val="22"/>
                <w:szCs w:val="22"/>
              </w:rPr>
              <w:t>о</w:t>
            </w:r>
            <w:r w:rsidRPr="004164AC">
              <w:rPr>
                <w:color w:val="000000"/>
                <w:sz w:val="22"/>
                <w:szCs w:val="22"/>
              </w:rPr>
              <w:t>рами</w:t>
            </w:r>
          </w:p>
        </w:tc>
        <w:tc>
          <w:tcPr>
            <w:tcW w:w="1924" w:type="dxa"/>
            <w:tcBorders>
              <w:top w:val="single" w:sz="2" w:space="0" w:color="000000"/>
              <w:left w:val="single" w:sz="2" w:space="0" w:color="000000"/>
              <w:bottom w:val="single" w:sz="2" w:space="0" w:color="000000"/>
              <w:right w:val="nil"/>
            </w:tcBorders>
            <w:shd w:val="clear" w:color="auto" w:fill="auto"/>
          </w:tcPr>
          <w:p w:rsidR="008407F1" w:rsidRPr="004164AC" w:rsidRDefault="008407F1" w:rsidP="004164AC">
            <w:pPr>
              <w:jc w:val="center"/>
              <w:rPr>
                <w:color w:val="000000"/>
                <w:sz w:val="22"/>
                <w:szCs w:val="22"/>
              </w:rPr>
            </w:pPr>
            <w:r w:rsidRPr="004164AC">
              <w:rPr>
                <w:color w:val="000000"/>
                <w:sz w:val="22"/>
                <w:szCs w:val="22"/>
              </w:rPr>
              <w:t>Ликвидационная комиссия</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rsidR="008407F1" w:rsidRPr="004164AC" w:rsidRDefault="008407F1" w:rsidP="004164AC">
            <w:pPr>
              <w:ind w:hanging="60"/>
              <w:jc w:val="center"/>
              <w:textAlignment w:val="baseline"/>
              <w:rPr>
                <w:color w:val="000000"/>
                <w:sz w:val="22"/>
                <w:szCs w:val="22"/>
              </w:rPr>
            </w:pPr>
          </w:p>
        </w:tc>
      </w:tr>
      <w:tr w:rsidR="000E19B9" w:rsidRPr="004164AC" w:rsidTr="004164AC">
        <w:tc>
          <w:tcPr>
            <w:tcW w:w="636"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jc w:val="center"/>
              <w:textAlignment w:val="baseline"/>
              <w:rPr>
                <w:color w:val="000000"/>
                <w:sz w:val="22"/>
                <w:szCs w:val="22"/>
              </w:rPr>
            </w:pPr>
            <w:r w:rsidRPr="004164AC">
              <w:rPr>
                <w:color w:val="000000"/>
                <w:sz w:val="22"/>
                <w:szCs w:val="22"/>
              </w:rPr>
              <w:t>1</w:t>
            </w:r>
            <w:r w:rsidR="00837D3D" w:rsidRPr="004164AC">
              <w:rPr>
                <w:color w:val="000000"/>
                <w:sz w:val="22"/>
                <w:szCs w:val="22"/>
              </w:rPr>
              <w:t>2</w:t>
            </w:r>
          </w:p>
        </w:tc>
        <w:tc>
          <w:tcPr>
            <w:tcW w:w="2911"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jc w:val="center"/>
              <w:textAlignment w:val="baseline"/>
              <w:rPr>
                <w:color w:val="000000"/>
                <w:sz w:val="22"/>
                <w:szCs w:val="22"/>
              </w:rPr>
            </w:pPr>
            <w:r w:rsidRPr="004164AC">
              <w:rPr>
                <w:color w:val="000000"/>
                <w:sz w:val="22"/>
                <w:szCs w:val="22"/>
              </w:rPr>
              <w:t>Направление в регистриру</w:t>
            </w:r>
            <w:r w:rsidRPr="004164AC">
              <w:rPr>
                <w:color w:val="000000"/>
                <w:sz w:val="22"/>
                <w:szCs w:val="22"/>
              </w:rPr>
              <w:t>ю</w:t>
            </w:r>
            <w:r w:rsidRPr="004164AC">
              <w:rPr>
                <w:color w:val="000000"/>
                <w:sz w:val="22"/>
                <w:szCs w:val="22"/>
              </w:rPr>
              <w:t>щий орган уведомления о з</w:t>
            </w:r>
            <w:r w:rsidRPr="004164AC">
              <w:rPr>
                <w:color w:val="000000"/>
                <w:sz w:val="22"/>
                <w:szCs w:val="22"/>
              </w:rPr>
              <w:t>а</w:t>
            </w:r>
            <w:r w:rsidRPr="004164AC">
              <w:rPr>
                <w:color w:val="000000"/>
                <w:sz w:val="22"/>
                <w:szCs w:val="22"/>
              </w:rPr>
              <w:t>вершении процесса ликвид</w:t>
            </w:r>
            <w:r w:rsidRPr="004164AC">
              <w:rPr>
                <w:color w:val="000000"/>
                <w:sz w:val="22"/>
                <w:szCs w:val="22"/>
              </w:rPr>
              <w:t>а</w:t>
            </w:r>
            <w:r w:rsidRPr="004164AC">
              <w:rPr>
                <w:color w:val="000000"/>
                <w:sz w:val="22"/>
                <w:szCs w:val="22"/>
              </w:rPr>
              <w:t>ции</w:t>
            </w:r>
          </w:p>
          <w:p w:rsidR="000E19B9" w:rsidRPr="004164AC" w:rsidRDefault="000E19B9" w:rsidP="004164AC">
            <w:pPr>
              <w:jc w:val="center"/>
              <w:textAlignment w:val="baseline"/>
              <w:rPr>
                <w:color w:val="000000"/>
                <w:sz w:val="22"/>
                <w:szCs w:val="22"/>
              </w:rPr>
            </w:pPr>
          </w:p>
          <w:p w:rsidR="000E19B9" w:rsidRPr="004164AC" w:rsidRDefault="000E19B9" w:rsidP="004164AC">
            <w:pPr>
              <w:jc w:val="center"/>
              <w:textAlignment w:val="baseline"/>
              <w:rPr>
                <w:color w:val="000000"/>
                <w:sz w:val="22"/>
                <w:szCs w:val="22"/>
              </w:rPr>
            </w:pPr>
          </w:p>
          <w:p w:rsidR="000E19B9" w:rsidRPr="004164AC" w:rsidRDefault="000E19B9" w:rsidP="004164AC">
            <w:pPr>
              <w:jc w:val="center"/>
              <w:textAlignment w:val="baseline"/>
              <w:rPr>
                <w:color w:val="000000"/>
                <w:sz w:val="22"/>
                <w:szCs w:val="22"/>
              </w:rPr>
            </w:pPr>
          </w:p>
        </w:tc>
        <w:tc>
          <w:tcPr>
            <w:tcW w:w="2612"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ind w:hanging="90"/>
              <w:jc w:val="center"/>
              <w:textAlignment w:val="baseline"/>
              <w:rPr>
                <w:color w:val="000000"/>
                <w:sz w:val="22"/>
                <w:szCs w:val="22"/>
              </w:rPr>
            </w:pPr>
            <w:r w:rsidRPr="004164AC">
              <w:rPr>
                <w:color w:val="000000"/>
                <w:sz w:val="22"/>
                <w:szCs w:val="22"/>
              </w:rPr>
              <w:t>в течение 10 календарных дней после утверждения ликвидационного баланса с учетом ст. 8, ст.21 ФЗ № 129 «О государственной регистрации юридических лиц и индивидуальных предпринимателей»</w:t>
            </w:r>
          </w:p>
        </w:tc>
        <w:tc>
          <w:tcPr>
            <w:tcW w:w="1924"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jc w:val="center"/>
              <w:rPr>
                <w:sz w:val="22"/>
                <w:szCs w:val="22"/>
              </w:rPr>
            </w:pPr>
            <w:r w:rsidRPr="004164AC">
              <w:rPr>
                <w:color w:val="000000"/>
                <w:sz w:val="22"/>
                <w:szCs w:val="22"/>
              </w:rPr>
              <w:t>Ликвидационная комиссия</w:t>
            </w:r>
          </w:p>
        </w:tc>
        <w:tc>
          <w:tcPr>
            <w:tcW w:w="1922"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4164AC" w:rsidRDefault="000E19B9" w:rsidP="004164AC">
            <w:pPr>
              <w:ind w:hanging="60"/>
              <w:jc w:val="center"/>
              <w:textAlignment w:val="baseline"/>
              <w:rPr>
                <w:color w:val="000000"/>
                <w:sz w:val="22"/>
                <w:szCs w:val="22"/>
              </w:rPr>
            </w:pPr>
            <w:r w:rsidRPr="004164AC">
              <w:rPr>
                <w:color w:val="000000"/>
                <w:sz w:val="22"/>
                <w:szCs w:val="22"/>
              </w:rPr>
              <w:t>п.1 ст.21 Госпошл</w:t>
            </w:r>
            <w:r w:rsidRPr="004164AC">
              <w:rPr>
                <w:color w:val="000000"/>
                <w:sz w:val="22"/>
                <w:szCs w:val="22"/>
              </w:rPr>
              <w:t>и</w:t>
            </w:r>
            <w:r w:rsidRPr="004164AC">
              <w:rPr>
                <w:color w:val="000000"/>
                <w:sz w:val="22"/>
                <w:szCs w:val="22"/>
              </w:rPr>
              <w:t xml:space="preserve">на в </w:t>
            </w:r>
            <w:proofErr w:type="gramStart"/>
            <w:r w:rsidRPr="004164AC">
              <w:rPr>
                <w:color w:val="000000"/>
                <w:sz w:val="22"/>
                <w:szCs w:val="22"/>
              </w:rPr>
              <w:t>размере</w:t>
            </w:r>
            <w:proofErr w:type="gramEnd"/>
            <w:r w:rsidRPr="004164AC">
              <w:rPr>
                <w:color w:val="000000"/>
                <w:sz w:val="22"/>
                <w:szCs w:val="22"/>
              </w:rPr>
              <w:t xml:space="preserve"> уст</w:t>
            </w:r>
            <w:r w:rsidRPr="004164AC">
              <w:rPr>
                <w:color w:val="000000"/>
                <w:sz w:val="22"/>
                <w:szCs w:val="22"/>
              </w:rPr>
              <w:t>а</w:t>
            </w:r>
            <w:r w:rsidRPr="004164AC">
              <w:rPr>
                <w:color w:val="000000"/>
                <w:sz w:val="22"/>
                <w:szCs w:val="22"/>
              </w:rPr>
              <w:t>новленном ст. 333.33 Налоговым кодексом Росси</w:t>
            </w:r>
            <w:r w:rsidRPr="004164AC">
              <w:rPr>
                <w:color w:val="000000"/>
                <w:sz w:val="22"/>
                <w:szCs w:val="22"/>
              </w:rPr>
              <w:t>й</w:t>
            </w:r>
            <w:r w:rsidRPr="004164AC">
              <w:rPr>
                <w:color w:val="000000"/>
                <w:sz w:val="22"/>
                <w:szCs w:val="22"/>
              </w:rPr>
              <w:t>ской Федерации</w:t>
            </w:r>
          </w:p>
        </w:tc>
      </w:tr>
      <w:tr w:rsidR="00353B11" w:rsidRPr="004164AC" w:rsidTr="004164AC">
        <w:tc>
          <w:tcPr>
            <w:tcW w:w="636" w:type="dxa"/>
            <w:tcBorders>
              <w:top w:val="single" w:sz="2" w:space="0" w:color="000000"/>
              <w:left w:val="single" w:sz="2" w:space="0" w:color="000000"/>
              <w:bottom w:val="single" w:sz="2" w:space="0" w:color="000000"/>
              <w:right w:val="nil"/>
            </w:tcBorders>
            <w:shd w:val="clear" w:color="auto" w:fill="auto"/>
          </w:tcPr>
          <w:p w:rsidR="00353B11" w:rsidRPr="004164AC" w:rsidRDefault="00353B11" w:rsidP="004164AC">
            <w:pPr>
              <w:jc w:val="center"/>
              <w:textAlignment w:val="baseline"/>
              <w:rPr>
                <w:color w:val="000000"/>
                <w:sz w:val="22"/>
                <w:szCs w:val="22"/>
              </w:rPr>
            </w:pPr>
            <w:r w:rsidRPr="004164AC">
              <w:rPr>
                <w:color w:val="000000"/>
                <w:sz w:val="22"/>
                <w:szCs w:val="22"/>
              </w:rPr>
              <w:t>1</w:t>
            </w:r>
            <w:r w:rsidR="00837D3D" w:rsidRPr="004164AC">
              <w:rPr>
                <w:color w:val="000000"/>
                <w:sz w:val="22"/>
                <w:szCs w:val="22"/>
              </w:rPr>
              <w:t>3</w:t>
            </w:r>
          </w:p>
        </w:tc>
        <w:tc>
          <w:tcPr>
            <w:tcW w:w="2911" w:type="dxa"/>
            <w:tcBorders>
              <w:top w:val="single" w:sz="2" w:space="0" w:color="000000"/>
              <w:left w:val="single" w:sz="2" w:space="0" w:color="000000"/>
              <w:bottom w:val="single" w:sz="2" w:space="0" w:color="000000"/>
              <w:right w:val="nil"/>
            </w:tcBorders>
            <w:shd w:val="clear" w:color="auto" w:fill="auto"/>
          </w:tcPr>
          <w:p w:rsidR="00353B11" w:rsidRPr="004164AC" w:rsidRDefault="00353B11" w:rsidP="004164AC">
            <w:pPr>
              <w:jc w:val="center"/>
              <w:textAlignment w:val="baseline"/>
              <w:rPr>
                <w:color w:val="000000"/>
                <w:sz w:val="22"/>
                <w:szCs w:val="22"/>
              </w:rPr>
            </w:pPr>
            <w:r w:rsidRPr="004164AC">
              <w:rPr>
                <w:color w:val="000000"/>
                <w:sz w:val="22"/>
                <w:szCs w:val="22"/>
              </w:rPr>
              <w:t>Сдать документы предприятия в архив</w:t>
            </w:r>
          </w:p>
        </w:tc>
        <w:tc>
          <w:tcPr>
            <w:tcW w:w="2612" w:type="dxa"/>
            <w:tcBorders>
              <w:top w:val="single" w:sz="2" w:space="0" w:color="000000"/>
              <w:left w:val="single" w:sz="2" w:space="0" w:color="000000"/>
              <w:bottom w:val="single" w:sz="2" w:space="0" w:color="000000"/>
              <w:right w:val="nil"/>
            </w:tcBorders>
            <w:shd w:val="clear" w:color="auto" w:fill="auto"/>
          </w:tcPr>
          <w:p w:rsidR="00353B11" w:rsidRPr="004164AC" w:rsidRDefault="00353B11" w:rsidP="004164AC">
            <w:pPr>
              <w:jc w:val="center"/>
              <w:rPr>
                <w:color w:val="000000"/>
                <w:sz w:val="22"/>
                <w:szCs w:val="22"/>
              </w:rPr>
            </w:pPr>
            <w:r w:rsidRPr="004164AC">
              <w:rPr>
                <w:color w:val="000000"/>
                <w:sz w:val="22"/>
                <w:szCs w:val="22"/>
              </w:rPr>
              <w:t>До момента полной ликв</w:t>
            </w:r>
            <w:r w:rsidRPr="004164AC">
              <w:rPr>
                <w:color w:val="000000"/>
                <w:sz w:val="22"/>
                <w:szCs w:val="22"/>
              </w:rPr>
              <w:t>и</w:t>
            </w:r>
            <w:r w:rsidRPr="004164AC">
              <w:rPr>
                <w:color w:val="000000"/>
                <w:sz w:val="22"/>
                <w:szCs w:val="22"/>
              </w:rPr>
              <w:t>дации предприятия</w:t>
            </w:r>
          </w:p>
        </w:tc>
        <w:tc>
          <w:tcPr>
            <w:tcW w:w="1924" w:type="dxa"/>
            <w:tcBorders>
              <w:top w:val="single" w:sz="2" w:space="0" w:color="000000"/>
              <w:left w:val="single" w:sz="2" w:space="0" w:color="000000"/>
              <w:bottom w:val="single" w:sz="2" w:space="0" w:color="000000"/>
              <w:right w:val="nil"/>
            </w:tcBorders>
            <w:shd w:val="clear" w:color="auto" w:fill="auto"/>
          </w:tcPr>
          <w:p w:rsidR="00353B11" w:rsidRPr="004164AC" w:rsidRDefault="00353B11" w:rsidP="004164AC">
            <w:pPr>
              <w:jc w:val="center"/>
              <w:rPr>
                <w:color w:val="000000"/>
                <w:sz w:val="22"/>
                <w:szCs w:val="22"/>
              </w:rPr>
            </w:pPr>
            <w:r w:rsidRPr="004164AC">
              <w:rPr>
                <w:color w:val="000000"/>
                <w:sz w:val="22"/>
                <w:szCs w:val="22"/>
              </w:rPr>
              <w:t>Ликвидационная комиссия</w:t>
            </w:r>
          </w:p>
        </w:tc>
        <w:tc>
          <w:tcPr>
            <w:tcW w:w="1922" w:type="dxa"/>
            <w:tcBorders>
              <w:top w:val="single" w:sz="2" w:space="0" w:color="000000"/>
              <w:left w:val="single" w:sz="2" w:space="0" w:color="000000"/>
              <w:bottom w:val="single" w:sz="2" w:space="0" w:color="000000"/>
              <w:right w:val="single" w:sz="2" w:space="0" w:color="000000"/>
            </w:tcBorders>
            <w:shd w:val="clear" w:color="auto" w:fill="auto"/>
          </w:tcPr>
          <w:p w:rsidR="00353B11" w:rsidRPr="004164AC" w:rsidRDefault="00353B11" w:rsidP="004164AC">
            <w:pPr>
              <w:ind w:hanging="60"/>
              <w:jc w:val="center"/>
              <w:textAlignment w:val="baseline"/>
              <w:rPr>
                <w:color w:val="000000"/>
                <w:sz w:val="22"/>
                <w:szCs w:val="22"/>
              </w:rPr>
            </w:pPr>
          </w:p>
        </w:tc>
      </w:tr>
      <w:tr w:rsidR="000E19B9" w:rsidRPr="004164AC" w:rsidTr="004164AC">
        <w:tc>
          <w:tcPr>
            <w:tcW w:w="636"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jc w:val="center"/>
              <w:textAlignment w:val="baseline"/>
              <w:rPr>
                <w:color w:val="000000"/>
                <w:sz w:val="22"/>
                <w:szCs w:val="22"/>
              </w:rPr>
            </w:pPr>
            <w:r w:rsidRPr="004164AC">
              <w:rPr>
                <w:color w:val="000000"/>
                <w:sz w:val="22"/>
                <w:szCs w:val="22"/>
              </w:rPr>
              <w:t>1</w:t>
            </w:r>
            <w:r w:rsidR="00837D3D" w:rsidRPr="004164AC">
              <w:rPr>
                <w:color w:val="000000"/>
                <w:sz w:val="22"/>
                <w:szCs w:val="22"/>
              </w:rPr>
              <w:t>4</w:t>
            </w:r>
          </w:p>
        </w:tc>
        <w:tc>
          <w:tcPr>
            <w:tcW w:w="2911"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jc w:val="center"/>
              <w:textAlignment w:val="baseline"/>
              <w:rPr>
                <w:color w:val="000000"/>
                <w:sz w:val="22"/>
                <w:szCs w:val="22"/>
              </w:rPr>
            </w:pPr>
            <w:r w:rsidRPr="004164AC">
              <w:rPr>
                <w:color w:val="000000"/>
                <w:sz w:val="22"/>
                <w:szCs w:val="22"/>
              </w:rPr>
              <w:t>Предоставить свидетельство об исключении юридического лица из Единого госуда</w:t>
            </w:r>
            <w:r w:rsidRPr="004164AC">
              <w:rPr>
                <w:color w:val="000000"/>
                <w:sz w:val="22"/>
                <w:szCs w:val="22"/>
              </w:rPr>
              <w:t>р</w:t>
            </w:r>
            <w:r w:rsidRPr="004164AC">
              <w:rPr>
                <w:color w:val="000000"/>
                <w:sz w:val="22"/>
                <w:szCs w:val="22"/>
              </w:rPr>
              <w:t>ственного реестра юридич</w:t>
            </w:r>
            <w:r w:rsidRPr="004164AC">
              <w:rPr>
                <w:color w:val="000000"/>
                <w:sz w:val="22"/>
                <w:szCs w:val="22"/>
              </w:rPr>
              <w:t>е</w:t>
            </w:r>
            <w:r w:rsidRPr="004164AC">
              <w:rPr>
                <w:color w:val="000000"/>
                <w:sz w:val="22"/>
                <w:szCs w:val="22"/>
              </w:rPr>
              <w:t>ских лиц</w:t>
            </w:r>
          </w:p>
        </w:tc>
        <w:tc>
          <w:tcPr>
            <w:tcW w:w="2612" w:type="dxa"/>
            <w:tcBorders>
              <w:top w:val="single" w:sz="2" w:space="0" w:color="000000"/>
              <w:left w:val="single" w:sz="2" w:space="0" w:color="000000"/>
              <w:bottom w:val="single" w:sz="2" w:space="0" w:color="000000"/>
              <w:right w:val="nil"/>
            </w:tcBorders>
            <w:shd w:val="clear" w:color="auto" w:fill="auto"/>
            <w:hideMark/>
          </w:tcPr>
          <w:p w:rsidR="000E19B9" w:rsidRPr="004164AC" w:rsidRDefault="00FB4644" w:rsidP="004164AC">
            <w:pPr>
              <w:ind w:hanging="90"/>
              <w:jc w:val="center"/>
              <w:textAlignment w:val="baseline"/>
              <w:rPr>
                <w:color w:val="000000"/>
                <w:sz w:val="22"/>
                <w:szCs w:val="22"/>
              </w:rPr>
            </w:pPr>
            <w:r w:rsidRPr="004164AC">
              <w:rPr>
                <w:color w:val="000000"/>
                <w:sz w:val="22"/>
                <w:szCs w:val="22"/>
              </w:rPr>
              <w:t>не позднее 3 рабочих дней после получения свид</w:t>
            </w:r>
            <w:r w:rsidRPr="004164AC">
              <w:rPr>
                <w:color w:val="000000"/>
                <w:sz w:val="22"/>
                <w:szCs w:val="22"/>
              </w:rPr>
              <w:t>е</w:t>
            </w:r>
            <w:r w:rsidRPr="004164AC">
              <w:rPr>
                <w:color w:val="000000"/>
                <w:sz w:val="22"/>
                <w:szCs w:val="22"/>
              </w:rPr>
              <w:t>тельства</w:t>
            </w:r>
          </w:p>
        </w:tc>
        <w:tc>
          <w:tcPr>
            <w:tcW w:w="1924" w:type="dxa"/>
            <w:tcBorders>
              <w:top w:val="single" w:sz="2" w:space="0" w:color="000000"/>
              <w:left w:val="single" w:sz="2" w:space="0" w:color="000000"/>
              <w:bottom w:val="single" w:sz="2" w:space="0" w:color="000000"/>
              <w:right w:val="nil"/>
            </w:tcBorders>
            <w:shd w:val="clear" w:color="auto" w:fill="auto"/>
            <w:hideMark/>
          </w:tcPr>
          <w:p w:rsidR="000E19B9" w:rsidRPr="004164AC" w:rsidRDefault="000E19B9" w:rsidP="004164AC">
            <w:pPr>
              <w:jc w:val="center"/>
              <w:rPr>
                <w:sz w:val="22"/>
                <w:szCs w:val="22"/>
              </w:rPr>
            </w:pPr>
            <w:r w:rsidRPr="004164AC">
              <w:rPr>
                <w:color w:val="000000"/>
                <w:sz w:val="22"/>
                <w:szCs w:val="22"/>
              </w:rPr>
              <w:t>Ликвидационная комиссия</w:t>
            </w:r>
          </w:p>
        </w:tc>
        <w:tc>
          <w:tcPr>
            <w:tcW w:w="1922"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4164AC" w:rsidRDefault="000E19B9" w:rsidP="004164AC">
            <w:pPr>
              <w:ind w:hanging="60"/>
              <w:jc w:val="center"/>
              <w:textAlignment w:val="baseline"/>
              <w:rPr>
                <w:color w:val="000000"/>
                <w:sz w:val="22"/>
                <w:szCs w:val="22"/>
              </w:rPr>
            </w:pPr>
          </w:p>
        </w:tc>
      </w:tr>
    </w:tbl>
    <w:p w:rsidR="0003306C" w:rsidRPr="004164AC" w:rsidRDefault="0003306C" w:rsidP="004164AC">
      <w:pPr>
        <w:tabs>
          <w:tab w:val="left" w:pos="851"/>
        </w:tabs>
        <w:jc w:val="center"/>
        <w:rPr>
          <w:b/>
          <w:sz w:val="22"/>
          <w:szCs w:val="22"/>
        </w:rPr>
      </w:pPr>
    </w:p>
    <w:sectPr w:rsidR="0003306C" w:rsidRPr="004164AC" w:rsidSect="00C96558">
      <w:pgSz w:w="11906" w:h="16838"/>
      <w:pgMar w:top="851" w:right="566" w:bottom="709"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A23"/>
    <w:multiLevelType w:val="hybridMultilevel"/>
    <w:tmpl w:val="8A240E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FA6EB3"/>
    <w:multiLevelType w:val="hybridMultilevel"/>
    <w:tmpl w:val="0CF80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F85770"/>
    <w:multiLevelType w:val="hybridMultilevel"/>
    <w:tmpl w:val="85A2F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3128A0"/>
    <w:multiLevelType w:val="hybridMultilevel"/>
    <w:tmpl w:val="5DD07CB0"/>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6CE0538"/>
    <w:multiLevelType w:val="hybridMultilevel"/>
    <w:tmpl w:val="E2CC33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20D96949"/>
    <w:multiLevelType w:val="hybridMultilevel"/>
    <w:tmpl w:val="AEF685E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23471B66"/>
    <w:multiLevelType w:val="singleLevel"/>
    <w:tmpl w:val="7E96E766"/>
    <w:lvl w:ilvl="0">
      <w:start w:val="1"/>
      <w:numFmt w:val="decimal"/>
      <w:lvlText w:val="%1."/>
      <w:lvlJc w:val="left"/>
      <w:pPr>
        <w:tabs>
          <w:tab w:val="num" w:pos="1080"/>
        </w:tabs>
        <w:ind w:left="1080" w:hanging="360"/>
      </w:pPr>
      <w:rPr>
        <w:rFonts w:hint="default"/>
      </w:rPr>
    </w:lvl>
  </w:abstractNum>
  <w:abstractNum w:abstractNumId="7">
    <w:nsid w:val="29736584"/>
    <w:multiLevelType w:val="hybridMultilevel"/>
    <w:tmpl w:val="7CD68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FF42ED"/>
    <w:multiLevelType w:val="hybridMultilevel"/>
    <w:tmpl w:val="8D4E5B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3B76515E"/>
    <w:multiLevelType w:val="hybridMultilevel"/>
    <w:tmpl w:val="B4DCFAB0"/>
    <w:lvl w:ilvl="0" w:tplc="AA5C12CE">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0">
    <w:nsid w:val="3EA20980"/>
    <w:multiLevelType w:val="hybridMultilevel"/>
    <w:tmpl w:val="51440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4241C0"/>
    <w:multiLevelType w:val="hybridMultilevel"/>
    <w:tmpl w:val="4A424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2733F2E"/>
    <w:multiLevelType w:val="hybridMultilevel"/>
    <w:tmpl w:val="2F3427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5F963701"/>
    <w:multiLevelType w:val="hybridMultilevel"/>
    <w:tmpl w:val="C070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92868DA"/>
    <w:multiLevelType w:val="hybridMultilevel"/>
    <w:tmpl w:val="766811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6DE53959"/>
    <w:multiLevelType w:val="hybridMultilevel"/>
    <w:tmpl w:val="FF5C1310"/>
    <w:lvl w:ilvl="0" w:tplc="580418E8">
      <w:start w:val="1"/>
      <w:numFmt w:val="decimal"/>
      <w:lvlText w:val="%1."/>
      <w:lvlJc w:val="left"/>
      <w:pPr>
        <w:ind w:left="1020" w:hanging="390"/>
      </w:pPr>
      <w:rPr>
        <w:rFonts w:hint="default"/>
        <w:color w:val="auto"/>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6">
    <w:nsid w:val="7ADE6DA6"/>
    <w:multiLevelType w:val="hybridMultilevel"/>
    <w:tmpl w:val="B1BE7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4"/>
  </w:num>
  <w:num w:numId="3">
    <w:abstractNumId w:val="11"/>
  </w:num>
  <w:num w:numId="4">
    <w:abstractNumId w:val="3"/>
  </w:num>
  <w:num w:numId="5">
    <w:abstractNumId w:val="10"/>
  </w:num>
  <w:num w:numId="6">
    <w:abstractNumId w:val="0"/>
  </w:num>
  <w:num w:numId="7">
    <w:abstractNumId w:val="2"/>
  </w:num>
  <w:num w:numId="8">
    <w:abstractNumId w:val="7"/>
  </w:num>
  <w:num w:numId="9">
    <w:abstractNumId w:val="16"/>
  </w:num>
  <w:num w:numId="10">
    <w:abstractNumId w:val="12"/>
  </w:num>
  <w:num w:numId="11">
    <w:abstractNumId w:val="13"/>
  </w:num>
  <w:num w:numId="12">
    <w:abstractNumId w:val="5"/>
  </w:num>
  <w:num w:numId="13">
    <w:abstractNumId w:val="1"/>
  </w:num>
  <w:num w:numId="14">
    <w:abstractNumId w:val="4"/>
  </w:num>
  <w:num w:numId="15">
    <w:abstractNumId w:val="8"/>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2F3"/>
    <w:rsid w:val="00001E93"/>
    <w:rsid w:val="00003584"/>
    <w:rsid w:val="00015448"/>
    <w:rsid w:val="0003306C"/>
    <w:rsid w:val="00041561"/>
    <w:rsid w:val="00061634"/>
    <w:rsid w:val="00064071"/>
    <w:rsid w:val="000727E1"/>
    <w:rsid w:val="00072D13"/>
    <w:rsid w:val="0008162B"/>
    <w:rsid w:val="00091038"/>
    <w:rsid w:val="000974DC"/>
    <w:rsid w:val="000A080C"/>
    <w:rsid w:val="000A538C"/>
    <w:rsid w:val="000B5BF3"/>
    <w:rsid w:val="000B7ECE"/>
    <w:rsid w:val="000C30EC"/>
    <w:rsid w:val="000C4047"/>
    <w:rsid w:val="000C51AF"/>
    <w:rsid w:val="000D6959"/>
    <w:rsid w:val="000E19B9"/>
    <w:rsid w:val="000F4A66"/>
    <w:rsid w:val="000F5603"/>
    <w:rsid w:val="00107ED9"/>
    <w:rsid w:val="0012062F"/>
    <w:rsid w:val="00121CB6"/>
    <w:rsid w:val="00126CF7"/>
    <w:rsid w:val="001527BF"/>
    <w:rsid w:val="001652CE"/>
    <w:rsid w:val="00187F87"/>
    <w:rsid w:val="00190271"/>
    <w:rsid w:val="001B5EB8"/>
    <w:rsid w:val="001B79D4"/>
    <w:rsid w:val="001C3D5A"/>
    <w:rsid w:val="001D67E4"/>
    <w:rsid w:val="001E4259"/>
    <w:rsid w:val="001E444E"/>
    <w:rsid w:val="00201CAC"/>
    <w:rsid w:val="0020389D"/>
    <w:rsid w:val="0020754B"/>
    <w:rsid w:val="00227612"/>
    <w:rsid w:val="002305ED"/>
    <w:rsid w:val="00234CB2"/>
    <w:rsid w:val="00247139"/>
    <w:rsid w:val="00250036"/>
    <w:rsid w:val="00266591"/>
    <w:rsid w:val="00271A20"/>
    <w:rsid w:val="00272F44"/>
    <w:rsid w:val="002A46B1"/>
    <w:rsid w:val="002B1BEA"/>
    <w:rsid w:val="002C165D"/>
    <w:rsid w:val="002C4FFF"/>
    <w:rsid w:val="002F7CD5"/>
    <w:rsid w:val="00303C9A"/>
    <w:rsid w:val="00303D1F"/>
    <w:rsid w:val="00320948"/>
    <w:rsid w:val="00325BA5"/>
    <w:rsid w:val="0032746D"/>
    <w:rsid w:val="0033495A"/>
    <w:rsid w:val="00353B11"/>
    <w:rsid w:val="00374F1A"/>
    <w:rsid w:val="00382129"/>
    <w:rsid w:val="00393E2E"/>
    <w:rsid w:val="003947DE"/>
    <w:rsid w:val="003967CD"/>
    <w:rsid w:val="00397D72"/>
    <w:rsid w:val="003A2CF4"/>
    <w:rsid w:val="003A3F89"/>
    <w:rsid w:val="003A7199"/>
    <w:rsid w:val="003A794D"/>
    <w:rsid w:val="003B1360"/>
    <w:rsid w:val="003D2497"/>
    <w:rsid w:val="003F3B1B"/>
    <w:rsid w:val="00406E77"/>
    <w:rsid w:val="00412D9D"/>
    <w:rsid w:val="004164AC"/>
    <w:rsid w:val="00417DB0"/>
    <w:rsid w:val="00425011"/>
    <w:rsid w:val="004315EA"/>
    <w:rsid w:val="00434A5A"/>
    <w:rsid w:val="00472838"/>
    <w:rsid w:val="00475CC1"/>
    <w:rsid w:val="0048451A"/>
    <w:rsid w:val="004A0AC3"/>
    <w:rsid w:val="004A2757"/>
    <w:rsid w:val="004C3CA1"/>
    <w:rsid w:val="004C7DD9"/>
    <w:rsid w:val="004E0D01"/>
    <w:rsid w:val="004F3B01"/>
    <w:rsid w:val="005130A0"/>
    <w:rsid w:val="00522C7E"/>
    <w:rsid w:val="00524FAC"/>
    <w:rsid w:val="00526292"/>
    <w:rsid w:val="00531F44"/>
    <w:rsid w:val="0053342D"/>
    <w:rsid w:val="00562174"/>
    <w:rsid w:val="00570B58"/>
    <w:rsid w:val="0057374F"/>
    <w:rsid w:val="00574DAA"/>
    <w:rsid w:val="005807C9"/>
    <w:rsid w:val="00582E8C"/>
    <w:rsid w:val="0058603A"/>
    <w:rsid w:val="00590314"/>
    <w:rsid w:val="005B3898"/>
    <w:rsid w:val="005B7A9F"/>
    <w:rsid w:val="005D6191"/>
    <w:rsid w:val="005F1E27"/>
    <w:rsid w:val="006208A2"/>
    <w:rsid w:val="006259C3"/>
    <w:rsid w:val="00632046"/>
    <w:rsid w:val="00633EA5"/>
    <w:rsid w:val="00644726"/>
    <w:rsid w:val="00650B14"/>
    <w:rsid w:val="00660645"/>
    <w:rsid w:val="00661837"/>
    <w:rsid w:val="006635D1"/>
    <w:rsid w:val="00672BB3"/>
    <w:rsid w:val="00696308"/>
    <w:rsid w:val="006C6BFF"/>
    <w:rsid w:val="006D44E7"/>
    <w:rsid w:val="0070248C"/>
    <w:rsid w:val="00714103"/>
    <w:rsid w:val="0071564B"/>
    <w:rsid w:val="00735548"/>
    <w:rsid w:val="00743EBB"/>
    <w:rsid w:val="00761F5D"/>
    <w:rsid w:val="007634F3"/>
    <w:rsid w:val="00794D52"/>
    <w:rsid w:val="007A0DA8"/>
    <w:rsid w:val="007A564D"/>
    <w:rsid w:val="007C5399"/>
    <w:rsid w:val="007E0415"/>
    <w:rsid w:val="007E79DB"/>
    <w:rsid w:val="007F7721"/>
    <w:rsid w:val="00802420"/>
    <w:rsid w:val="00810E8D"/>
    <w:rsid w:val="008259EA"/>
    <w:rsid w:val="00837D3D"/>
    <w:rsid w:val="008407F1"/>
    <w:rsid w:val="0084293D"/>
    <w:rsid w:val="00850950"/>
    <w:rsid w:val="00857B67"/>
    <w:rsid w:val="008628DD"/>
    <w:rsid w:val="00867705"/>
    <w:rsid w:val="00877462"/>
    <w:rsid w:val="00883140"/>
    <w:rsid w:val="008B0F54"/>
    <w:rsid w:val="008B6257"/>
    <w:rsid w:val="008D2A20"/>
    <w:rsid w:val="008D4F0F"/>
    <w:rsid w:val="008D5107"/>
    <w:rsid w:val="008D689D"/>
    <w:rsid w:val="008E6861"/>
    <w:rsid w:val="008E7374"/>
    <w:rsid w:val="008F4B78"/>
    <w:rsid w:val="00913C4D"/>
    <w:rsid w:val="00931265"/>
    <w:rsid w:val="00944D98"/>
    <w:rsid w:val="0094731C"/>
    <w:rsid w:val="009548EA"/>
    <w:rsid w:val="00964BDF"/>
    <w:rsid w:val="00995B2E"/>
    <w:rsid w:val="00996FC0"/>
    <w:rsid w:val="0099724C"/>
    <w:rsid w:val="009C51BA"/>
    <w:rsid w:val="009E1CC0"/>
    <w:rsid w:val="009F5841"/>
    <w:rsid w:val="009F753E"/>
    <w:rsid w:val="00A01BD3"/>
    <w:rsid w:val="00A110BB"/>
    <w:rsid w:val="00A11AD4"/>
    <w:rsid w:val="00A1455A"/>
    <w:rsid w:val="00A20854"/>
    <w:rsid w:val="00A35155"/>
    <w:rsid w:val="00A47821"/>
    <w:rsid w:val="00A542CE"/>
    <w:rsid w:val="00A55476"/>
    <w:rsid w:val="00A56714"/>
    <w:rsid w:val="00A62728"/>
    <w:rsid w:val="00A62E98"/>
    <w:rsid w:val="00A82F64"/>
    <w:rsid w:val="00A8507C"/>
    <w:rsid w:val="00A866B5"/>
    <w:rsid w:val="00A87380"/>
    <w:rsid w:val="00A925D0"/>
    <w:rsid w:val="00A94163"/>
    <w:rsid w:val="00AA15C8"/>
    <w:rsid w:val="00AA1A5F"/>
    <w:rsid w:val="00AA782A"/>
    <w:rsid w:val="00AB7BCD"/>
    <w:rsid w:val="00AB7CCF"/>
    <w:rsid w:val="00AC0C86"/>
    <w:rsid w:val="00AC7887"/>
    <w:rsid w:val="00AF216B"/>
    <w:rsid w:val="00B07BB4"/>
    <w:rsid w:val="00B13652"/>
    <w:rsid w:val="00B136CA"/>
    <w:rsid w:val="00B13DBB"/>
    <w:rsid w:val="00B15F75"/>
    <w:rsid w:val="00B356A0"/>
    <w:rsid w:val="00B5407C"/>
    <w:rsid w:val="00B753D2"/>
    <w:rsid w:val="00B8496B"/>
    <w:rsid w:val="00B936CC"/>
    <w:rsid w:val="00BC2AC2"/>
    <w:rsid w:val="00BC38DB"/>
    <w:rsid w:val="00BC60AE"/>
    <w:rsid w:val="00BE68C6"/>
    <w:rsid w:val="00BF1433"/>
    <w:rsid w:val="00C2354D"/>
    <w:rsid w:val="00C31158"/>
    <w:rsid w:val="00C33953"/>
    <w:rsid w:val="00C430AC"/>
    <w:rsid w:val="00C53960"/>
    <w:rsid w:val="00C642EA"/>
    <w:rsid w:val="00C7173E"/>
    <w:rsid w:val="00C72FD7"/>
    <w:rsid w:val="00C730A2"/>
    <w:rsid w:val="00C84D7E"/>
    <w:rsid w:val="00C90A4B"/>
    <w:rsid w:val="00C93FFD"/>
    <w:rsid w:val="00C96558"/>
    <w:rsid w:val="00CA0578"/>
    <w:rsid w:val="00CD28BD"/>
    <w:rsid w:val="00CE7F8F"/>
    <w:rsid w:val="00D07B10"/>
    <w:rsid w:val="00D25FC2"/>
    <w:rsid w:val="00D33DE4"/>
    <w:rsid w:val="00D35248"/>
    <w:rsid w:val="00D36AA0"/>
    <w:rsid w:val="00D415D0"/>
    <w:rsid w:val="00D41C40"/>
    <w:rsid w:val="00D42254"/>
    <w:rsid w:val="00D4263E"/>
    <w:rsid w:val="00D55C06"/>
    <w:rsid w:val="00D64047"/>
    <w:rsid w:val="00D71B0B"/>
    <w:rsid w:val="00D722B3"/>
    <w:rsid w:val="00D837F7"/>
    <w:rsid w:val="00D85775"/>
    <w:rsid w:val="00DC2F1E"/>
    <w:rsid w:val="00DC510A"/>
    <w:rsid w:val="00E0521F"/>
    <w:rsid w:val="00E22925"/>
    <w:rsid w:val="00E22F56"/>
    <w:rsid w:val="00E24961"/>
    <w:rsid w:val="00E33061"/>
    <w:rsid w:val="00E441D5"/>
    <w:rsid w:val="00E46084"/>
    <w:rsid w:val="00E509DB"/>
    <w:rsid w:val="00E61C02"/>
    <w:rsid w:val="00E71574"/>
    <w:rsid w:val="00E75923"/>
    <w:rsid w:val="00E7677C"/>
    <w:rsid w:val="00E8532D"/>
    <w:rsid w:val="00E86DC0"/>
    <w:rsid w:val="00E87EC4"/>
    <w:rsid w:val="00EA7708"/>
    <w:rsid w:val="00EB15BB"/>
    <w:rsid w:val="00ED0754"/>
    <w:rsid w:val="00EE11E0"/>
    <w:rsid w:val="00EE567C"/>
    <w:rsid w:val="00EF2120"/>
    <w:rsid w:val="00F064F0"/>
    <w:rsid w:val="00F14198"/>
    <w:rsid w:val="00F32D11"/>
    <w:rsid w:val="00F45586"/>
    <w:rsid w:val="00F62FBF"/>
    <w:rsid w:val="00F712F3"/>
    <w:rsid w:val="00F7542C"/>
    <w:rsid w:val="00F76B33"/>
    <w:rsid w:val="00F82414"/>
    <w:rsid w:val="00F8452A"/>
    <w:rsid w:val="00F94EB1"/>
    <w:rsid w:val="00FA0CB3"/>
    <w:rsid w:val="00FB0665"/>
    <w:rsid w:val="00FB4644"/>
    <w:rsid w:val="00FB4BEE"/>
    <w:rsid w:val="00FE07A3"/>
    <w:rsid w:val="00FE6555"/>
    <w:rsid w:val="00FF62AA"/>
    <w:rsid w:val="00FF72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outlineLvl w:val="1"/>
    </w:pPr>
    <w:rPr>
      <w:sz w:val="24"/>
    </w:rPr>
  </w:style>
  <w:style w:type="paragraph" w:styleId="3">
    <w:name w:val="heading 3"/>
    <w:basedOn w:val="a"/>
    <w:next w:val="a"/>
    <w:qFormat/>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Pr>
      <w:b/>
      <w:color w:val="00FF00"/>
      <w:sz w:val="48"/>
    </w:rPr>
  </w:style>
  <w:style w:type="paragraph" w:customStyle="1" w:styleId="20">
    <w:name w:val="Стиль2"/>
    <w:basedOn w:val="a"/>
    <w:rPr>
      <w:b/>
      <w:outline/>
      <w:color w:val="000000"/>
      <w:sz w:val="36"/>
      <w14:textOutline w14:w="9525" w14:cap="flat" w14:cmpd="sng" w14:algn="ctr">
        <w14:solidFill>
          <w14:srgbClr w14:val="000000"/>
        </w14:solidFill>
        <w14:prstDash w14:val="solid"/>
        <w14:round/>
      </w14:textOutline>
      <w14:textFill>
        <w14:noFill/>
      </w14:textFill>
    </w:rPr>
  </w:style>
  <w:style w:type="paragraph" w:styleId="a3">
    <w:name w:val="Title"/>
    <w:basedOn w:val="a"/>
    <w:qFormat/>
    <w:pPr>
      <w:jc w:val="center"/>
    </w:pPr>
    <w:rPr>
      <w:sz w:val="28"/>
    </w:rPr>
  </w:style>
  <w:style w:type="paragraph" w:styleId="a4">
    <w:name w:val="Body Text"/>
    <w:basedOn w:val="a"/>
    <w:link w:val="a5"/>
    <w:pPr>
      <w:jc w:val="both"/>
    </w:pPr>
    <w:rPr>
      <w:sz w:val="28"/>
    </w:rPr>
  </w:style>
  <w:style w:type="table" w:styleId="a6">
    <w:name w:val="Table Grid"/>
    <w:basedOn w:val="a1"/>
    <w:rsid w:val="00B15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3A2CF4"/>
    <w:pPr>
      <w:tabs>
        <w:tab w:val="center" w:pos="4677"/>
        <w:tab w:val="right" w:pos="9355"/>
      </w:tabs>
    </w:pPr>
    <w:rPr>
      <w:sz w:val="24"/>
      <w:szCs w:val="24"/>
    </w:rPr>
  </w:style>
  <w:style w:type="paragraph" w:styleId="a8">
    <w:name w:val="caption"/>
    <w:basedOn w:val="a"/>
    <w:next w:val="a"/>
    <w:qFormat/>
    <w:rsid w:val="00810E8D"/>
    <w:pPr>
      <w:spacing w:before="120" w:after="120"/>
    </w:pPr>
    <w:rPr>
      <w:b/>
    </w:rPr>
  </w:style>
  <w:style w:type="paragraph" w:styleId="a9">
    <w:name w:val="Balloon Text"/>
    <w:basedOn w:val="a"/>
    <w:link w:val="aa"/>
    <w:semiHidden/>
    <w:rsid w:val="001D67E4"/>
    <w:rPr>
      <w:rFonts w:ascii="Tahoma" w:eastAsia="Calibri" w:hAnsi="Tahoma"/>
      <w:sz w:val="16"/>
      <w:szCs w:val="16"/>
      <w:lang w:val="x-none"/>
    </w:rPr>
  </w:style>
  <w:style w:type="character" w:customStyle="1" w:styleId="aa">
    <w:name w:val="Текст выноски Знак"/>
    <w:link w:val="a9"/>
    <w:semiHidden/>
    <w:locked/>
    <w:rsid w:val="001D67E4"/>
    <w:rPr>
      <w:rFonts w:ascii="Tahoma" w:eastAsia="Calibri" w:hAnsi="Tahoma"/>
      <w:sz w:val="16"/>
      <w:szCs w:val="16"/>
      <w:lang w:val="x-none"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b">
    <w:name w:val="Hyperlink"/>
    <w:rsid w:val="00F14198"/>
    <w:rPr>
      <w:color w:val="0000FF"/>
      <w:u w:val="single"/>
    </w:rPr>
  </w:style>
  <w:style w:type="paragraph" w:customStyle="1" w:styleId="30">
    <w:name w:val="Знак Знак3 Знак Знак"/>
    <w:basedOn w:val="a"/>
    <w:rsid w:val="003A3F89"/>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936CC"/>
    <w:pPr>
      <w:spacing w:before="100" w:beforeAutospacing="1" w:after="100" w:afterAutospacing="1"/>
    </w:pPr>
    <w:rPr>
      <w:rFonts w:ascii="Tahoma" w:hAnsi="Tahoma"/>
      <w:lang w:val="en-US" w:eastAsia="en-US"/>
    </w:rPr>
  </w:style>
  <w:style w:type="character" w:customStyle="1" w:styleId="a5">
    <w:name w:val="Основной текст Знак"/>
    <w:link w:val="a4"/>
    <w:rsid w:val="00644726"/>
    <w:rPr>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650B14"/>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a"/>
    <w:rsid w:val="00B356A0"/>
    <w:pPr>
      <w:spacing w:before="100" w:beforeAutospacing="1" w:after="100" w:afterAutospacing="1"/>
    </w:pPr>
    <w:rPr>
      <w:rFonts w:ascii="Tahoma" w:hAnsi="Tahoma"/>
      <w:lang w:val="en-US" w:eastAsia="en-US"/>
    </w:rPr>
  </w:style>
  <w:style w:type="paragraph" w:customStyle="1" w:styleId="ConsPlusTitle">
    <w:name w:val="ConsPlusTitle"/>
    <w:rsid w:val="00EE11E0"/>
    <w:pPr>
      <w:widowControl w:val="0"/>
      <w:autoSpaceDE w:val="0"/>
      <w:autoSpaceDN w:val="0"/>
    </w:pPr>
    <w:rPr>
      <w:rFonts w:ascii="Calibri" w:hAnsi="Calibri" w:cs="Calibri"/>
      <w:b/>
      <w:sz w:val="22"/>
    </w:rPr>
  </w:style>
  <w:style w:type="character" w:customStyle="1" w:styleId="normaltextrun">
    <w:name w:val="normaltextrun"/>
    <w:basedOn w:val="a0"/>
    <w:rsid w:val="00EE11E0"/>
  </w:style>
  <w:style w:type="character" w:customStyle="1" w:styleId="eop">
    <w:name w:val="eop"/>
    <w:basedOn w:val="a0"/>
    <w:rsid w:val="000E19B9"/>
  </w:style>
  <w:style w:type="character" w:customStyle="1" w:styleId="contextualspellingandgrammarerror">
    <w:name w:val="contextualspellingandgrammarerror"/>
    <w:basedOn w:val="a0"/>
    <w:rsid w:val="000E19B9"/>
  </w:style>
  <w:style w:type="paragraph" w:styleId="ac">
    <w:name w:val="List Paragraph"/>
    <w:basedOn w:val="a"/>
    <w:uiPriority w:val="34"/>
    <w:qFormat/>
    <w:rsid w:val="00DC2F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sz w:val="36"/>
    </w:rPr>
  </w:style>
  <w:style w:type="paragraph" w:styleId="2">
    <w:name w:val="heading 2"/>
    <w:basedOn w:val="a"/>
    <w:next w:val="a"/>
    <w:qFormat/>
    <w:pPr>
      <w:keepNext/>
      <w:outlineLvl w:val="1"/>
    </w:pPr>
    <w:rPr>
      <w:sz w:val="24"/>
    </w:rPr>
  </w:style>
  <w:style w:type="paragraph" w:styleId="3">
    <w:name w:val="heading 3"/>
    <w:basedOn w:val="a"/>
    <w:next w:val="a"/>
    <w:qFormat/>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Pr>
      <w:b/>
      <w:color w:val="00FF00"/>
      <w:sz w:val="48"/>
    </w:rPr>
  </w:style>
  <w:style w:type="paragraph" w:customStyle="1" w:styleId="20">
    <w:name w:val="Стиль2"/>
    <w:basedOn w:val="a"/>
    <w:rPr>
      <w:b/>
      <w:outline/>
      <w:color w:val="000000"/>
      <w:sz w:val="36"/>
      <w14:textOutline w14:w="9525" w14:cap="flat" w14:cmpd="sng" w14:algn="ctr">
        <w14:solidFill>
          <w14:srgbClr w14:val="000000"/>
        </w14:solidFill>
        <w14:prstDash w14:val="solid"/>
        <w14:round/>
      </w14:textOutline>
      <w14:textFill>
        <w14:noFill/>
      </w14:textFill>
    </w:rPr>
  </w:style>
  <w:style w:type="paragraph" w:styleId="a3">
    <w:name w:val="Title"/>
    <w:basedOn w:val="a"/>
    <w:qFormat/>
    <w:pPr>
      <w:jc w:val="center"/>
    </w:pPr>
    <w:rPr>
      <w:sz w:val="28"/>
    </w:rPr>
  </w:style>
  <w:style w:type="paragraph" w:styleId="a4">
    <w:name w:val="Body Text"/>
    <w:basedOn w:val="a"/>
    <w:link w:val="a5"/>
    <w:pPr>
      <w:jc w:val="both"/>
    </w:pPr>
    <w:rPr>
      <w:sz w:val="28"/>
    </w:rPr>
  </w:style>
  <w:style w:type="table" w:styleId="a6">
    <w:name w:val="Table Grid"/>
    <w:basedOn w:val="a1"/>
    <w:rsid w:val="00B15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3A2CF4"/>
    <w:pPr>
      <w:tabs>
        <w:tab w:val="center" w:pos="4677"/>
        <w:tab w:val="right" w:pos="9355"/>
      </w:tabs>
    </w:pPr>
    <w:rPr>
      <w:sz w:val="24"/>
      <w:szCs w:val="24"/>
    </w:rPr>
  </w:style>
  <w:style w:type="paragraph" w:styleId="a8">
    <w:name w:val="caption"/>
    <w:basedOn w:val="a"/>
    <w:next w:val="a"/>
    <w:qFormat/>
    <w:rsid w:val="00810E8D"/>
    <w:pPr>
      <w:spacing w:before="120" w:after="120"/>
    </w:pPr>
    <w:rPr>
      <w:b/>
    </w:rPr>
  </w:style>
  <w:style w:type="paragraph" w:styleId="a9">
    <w:name w:val="Balloon Text"/>
    <w:basedOn w:val="a"/>
    <w:link w:val="aa"/>
    <w:semiHidden/>
    <w:rsid w:val="001D67E4"/>
    <w:rPr>
      <w:rFonts w:ascii="Tahoma" w:eastAsia="Calibri" w:hAnsi="Tahoma"/>
      <w:sz w:val="16"/>
      <w:szCs w:val="16"/>
      <w:lang w:val="x-none"/>
    </w:rPr>
  </w:style>
  <w:style w:type="character" w:customStyle="1" w:styleId="aa">
    <w:name w:val="Текст выноски Знак"/>
    <w:link w:val="a9"/>
    <w:semiHidden/>
    <w:locked/>
    <w:rsid w:val="001D67E4"/>
    <w:rPr>
      <w:rFonts w:ascii="Tahoma" w:eastAsia="Calibri" w:hAnsi="Tahoma"/>
      <w:sz w:val="16"/>
      <w:szCs w:val="16"/>
      <w:lang w:val="x-none"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b">
    <w:name w:val="Hyperlink"/>
    <w:rsid w:val="00F14198"/>
    <w:rPr>
      <w:color w:val="0000FF"/>
      <w:u w:val="single"/>
    </w:rPr>
  </w:style>
  <w:style w:type="paragraph" w:customStyle="1" w:styleId="30">
    <w:name w:val="Знак Знак3 Знак Знак"/>
    <w:basedOn w:val="a"/>
    <w:rsid w:val="003A3F89"/>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936CC"/>
    <w:pPr>
      <w:spacing w:before="100" w:beforeAutospacing="1" w:after="100" w:afterAutospacing="1"/>
    </w:pPr>
    <w:rPr>
      <w:rFonts w:ascii="Tahoma" w:hAnsi="Tahoma"/>
      <w:lang w:val="en-US" w:eastAsia="en-US"/>
    </w:rPr>
  </w:style>
  <w:style w:type="character" w:customStyle="1" w:styleId="a5">
    <w:name w:val="Основной текст Знак"/>
    <w:link w:val="a4"/>
    <w:rsid w:val="00644726"/>
    <w:rPr>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650B14"/>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a"/>
    <w:rsid w:val="00B356A0"/>
    <w:pPr>
      <w:spacing w:before="100" w:beforeAutospacing="1" w:after="100" w:afterAutospacing="1"/>
    </w:pPr>
    <w:rPr>
      <w:rFonts w:ascii="Tahoma" w:hAnsi="Tahoma"/>
      <w:lang w:val="en-US" w:eastAsia="en-US"/>
    </w:rPr>
  </w:style>
  <w:style w:type="paragraph" w:customStyle="1" w:styleId="ConsPlusTitle">
    <w:name w:val="ConsPlusTitle"/>
    <w:rsid w:val="00EE11E0"/>
    <w:pPr>
      <w:widowControl w:val="0"/>
      <w:autoSpaceDE w:val="0"/>
      <w:autoSpaceDN w:val="0"/>
    </w:pPr>
    <w:rPr>
      <w:rFonts w:ascii="Calibri" w:hAnsi="Calibri" w:cs="Calibri"/>
      <w:b/>
      <w:sz w:val="22"/>
    </w:rPr>
  </w:style>
  <w:style w:type="character" w:customStyle="1" w:styleId="normaltextrun">
    <w:name w:val="normaltextrun"/>
    <w:basedOn w:val="a0"/>
    <w:rsid w:val="00EE11E0"/>
  </w:style>
  <w:style w:type="character" w:customStyle="1" w:styleId="eop">
    <w:name w:val="eop"/>
    <w:basedOn w:val="a0"/>
    <w:rsid w:val="000E19B9"/>
  </w:style>
  <w:style w:type="character" w:customStyle="1" w:styleId="contextualspellingandgrammarerror">
    <w:name w:val="contextualspellingandgrammarerror"/>
    <w:basedOn w:val="a0"/>
    <w:rsid w:val="000E19B9"/>
  </w:style>
  <w:style w:type="paragraph" w:styleId="ac">
    <w:name w:val="List Paragraph"/>
    <w:basedOn w:val="a"/>
    <w:uiPriority w:val="34"/>
    <w:qFormat/>
    <w:rsid w:val="00DC2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759868">
      <w:bodyDiv w:val="1"/>
      <w:marLeft w:val="0"/>
      <w:marRight w:val="0"/>
      <w:marTop w:val="0"/>
      <w:marBottom w:val="0"/>
      <w:divBdr>
        <w:top w:val="none" w:sz="0" w:space="0" w:color="auto"/>
        <w:left w:val="none" w:sz="0" w:space="0" w:color="auto"/>
        <w:bottom w:val="none" w:sz="0" w:space="0" w:color="auto"/>
        <w:right w:val="none" w:sz="0" w:space="0" w:color="auto"/>
      </w:divBdr>
    </w:div>
    <w:div w:id="656495353">
      <w:bodyDiv w:val="1"/>
      <w:marLeft w:val="0"/>
      <w:marRight w:val="0"/>
      <w:marTop w:val="0"/>
      <w:marBottom w:val="0"/>
      <w:divBdr>
        <w:top w:val="none" w:sz="0" w:space="0" w:color="auto"/>
        <w:left w:val="none" w:sz="0" w:space="0" w:color="auto"/>
        <w:bottom w:val="none" w:sz="0" w:space="0" w:color="auto"/>
        <w:right w:val="none" w:sz="0" w:space="0" w:color="auto"/>
      </w:divBdr>
    </w:div>
    <w:div w:id="782656424">
      <w:bodyDiv w:val="1"/>
      <w:marLeft w:val="0"/>
      <w:marRight w:val="0"/>
      <w:marTop w:val="0"/>
      <w:marBottom w:val="0"/>
      <w:divBdr>
        <w:top w:val="none" w:sz="0" w:space="0" w:color="auto"/>
        <w:left w:val="none" w:sz="0" w:space="0" w:color="auto"/>
        <w:bottom w:val="none" w:sz="0" w:space="0" w:color="auto"/>
        <w:right w:val="none" w:sz="0" w:space="0" w:color="auto"/>
      </w:divBdr>
      <w:divsChild>
        <w:div w:id="143739627">
          <w:marLeft w:val="0"/>
          <w:marRight w:val="0"/>
          <w:marTop w:val="0"/>
          <w:marBottom w:val="0"/>
          <w:divBdr>
            <w:top w:val="none" w:sz="0" w:space="0" w:color="auto"/>
            <w:left w:val="none" w:sz="0" w:space="0" w:color="auto"/>
            <w:bottom w:val="none" w:sz="0" w:space="0" w:color="auto"/>
            <w:right w:val="none" w:sz="0" w:space="0" w:color="auto"/>
          </w:divBdr>
          <w:divsChild>
            <w:div w:id="209269794">
              <w:marLeft w:val="0"/>
              <w:marRight w:val="0"/>
              <w:marTop w:val="0"/>
              <w:marBottom w:val="0"/>
              <w:divBdr>
                <w:top w:val="none" w:sz="0" w:space="0" w:color="auto"/>
                <w:left w:val="none" w:sz="0" w:space="0" w:color="auto"/>
                <w:bottom w:val="none" w:sz="0" w:space="0" w:color="auto"/>
                <w:right w:val="none" w:sz="0" w:space="0" w:color="auto"/>
              </w:divBdr>
              <w:divsChild>
                <w:div w:id="266036485">
                  <w:marLeft w:val="0"/>
                  <w:marRight w:val="0"/>
                  <w:marTop w:val="0"/>
                  <w:marBottom w:val="0"/>
                  <w:divBdr>
                    <w:top w:val="none" w:sz="0" w:space="0" w:color="auto"/>
                    <w:left w:val="none" w:sz="0" w:space="0" w:color="auto"/>
                    <w:bottom w:val="none" w:sz="0" w:space="0" w:color="auto"/>
                    <w:right w:val="none" w:sz="0" w:space="0" w:color="auto"/>
                  </w:divBdr>
                  <w:divsChild>
                    <w:div w:id="1004093935">
                      <w:marLeft w:val="0"/>
                      <w:marRight w:val="0"/>
                      <w:marTop w:val="300"/>
                      <w:marBottom w:val="1200"/>
                      <w:divBdr>
                        <w:top w:val="none" w:sz="0" w:space="0" w:color="auto"/>
                        <w:left w:val="none" w:sz="0" w:space="0" w:color="auto"/>
                        <w:bottom w:val="none" w:sz="0" w:space="0" w:color="auto"/>
                        <w:right w:val="none" w:sz="0" w:space="0" w:color="auto"/>
                      </w:divBdr>
                      <w:divsChild>
                        <w:div w:id="1026561587">
                          <w:marLeft w:val="0"/>
                          <w:marRight w:val="0"/>
                          <w:marTop w:val="0"/>
                          <w:marBottom w:val="0"/>
                          <w:divBdr>
                            <w:top w:val="none" w:sz="0" w:space="0" w:color="auto"/>
                            <w:left w:val="none" w:sz="0" w:space="0" w:color="auto"/>
                            <w:bottom w:val="none" w:sz="0" w:space="0" w:color="auto"/>
                            <w:right w:val="none" w:sz="0" w:space="0" w:color="auto"/>
                          </w:divBdr>
                          <w:divsChild>
                            <w:div w:id="1791240113">
                              <w:marLeft w:val="0"/>
                              <w:marRight w:val="0"/>
                              <w:marTop w:val="0"/>
                              <w:marBottom w:val="0"/>
                              <w:divBdr>
                                <w:top w:val="none" w:sz="0" w:space="0" w:color="auto"/>
                                <w:left w:val="none" w:sz="0" w:space="0" w:color="auto"/>
                                <w:bottom w:val="none" w:sz="0" w:space="0" w:color="auto"/>
                                <w:right w:val="none" w:sz="0" w:space="0" w:color="auto"/>
                              </w:divBdr>
                              <w:divsChild>
                                <w:div w:id="1936594241">
                                  <w:marLeft w:val="0"/>
                                  <w:marRight w:val="0"/>
                                  <w:marTop w:val="0"/>
                                  <w:marBottom w:val="0"/>
                                  <w:divBdr>
                                    <w:top w:val="none" w:sz="0" w:space="0" w:color="auto"/>
                                    <w:left w:val="none" w:sz="0" w:space="0" w:color="auto"/>
                                    <w:bottom w:val="none" w:sz="0" w:space="0" w:color="auto"/>
                                    <w:right w:val="none" w:sz="0" w:space="0" w:color="auto"/>
                                  </w:divBdr>
                                  <w:divsChild>
                                    <w:div w:id="2011371866">
                                      <w:marLeft w:val="0"/>
                                      <w:marRight w:val="0"/>
                                      <w:marTop w:val="0"/>
                                      <w:marBottom w:val="0"/>
                                      <w:divBdr>
                                        <w:top w:val="none" w:sz="0" w:space="0" w:color="auto"/>
                                        <w:left w:val="none" w:sz="0" w:space="0" w:color="auto"/>
                                        <w:bottom w:val="none" w:sz="0" w:space="0" w:color="auto"/>
                                        <w:right w:val="none" w:sz="0" w:space="0" w:color="auto"/>
                                      </w:divBdr>
                                    </w:div>
                                    <w:div w:id="295069675">
                                      <w:marLeft w:val="0"/>
                                      <w:marRight w:val="0"/>
                                      <w:marTop w:val="0"/>
                                      <w:marBottom w:val="0"/>
                                      <w:divBdr>
                                        <w:top w:val="none" w:sz="0" w:space="0" w:color="auto"/>
                                        <w:left w:val="none" w:sz="0" w:space="0" w:color="auto"/>
                                        <w:bottom w:val="none" w:sz="0" w:space="0" w:color="auto"/>
                                        <w:right w:val="none" w:sz="0" w:space="0" w:color="auto"/>
                                      </w:divBdr>
                                    </w:div>
                                    <w:div w:id="1530297871">
                                      <w:marLeft w:val="0"/>
                                      <w:marRight w:val="0"/>
                                      <w:marTop w:val="0"/>
                                      <w:marBottom w:val="0"/>
                                      <w:divBdr>
                                        <w:top w:val="none" w:sz="0" w:space="0" w:color="auto"/>
                                        <w:left w:val="none" w:sz="0" w:space="0" w:color="auto"/>
                                        <w:bottom w:val="none" w:sz="0" w:space="0" w:color="auto"/>
                                        <w:right w:val="none" w:sz="0" w:space="0" w:color="auto"/>
                                      </w:divBdr>
                                    </w:div>
                                    <w:div w:id="677539648">
                                      <w:marLeft w:val="0"/>
                                      <w:marRight w:val="0"/>
                                      <w:marTop w:val="0"/>
                                      <w:marBottom w:val="0"/>
                                      <w:divBdr>
                                        <w:top w:val="none" w:sz="0" w:space="0" w:color="auto"/>
                                        <w:left w:val="none" w:sz="0" w:space="0" w:color="auto"/>
                                        <w:bottom w:val="none" w:sz="0" w:space="0" w:color="auto"/>
                                        <w:right w:val="none" w:sz="0" w:space="0" w:color="auto"/>
                                      </w:divBdr>
                                    </w:div>
                                    <w:div w:id="583143964">
                                      <w:marLeft w:val="0"/>
                                      <w:marRight w:val="0"/>
                                      <w:marTop w:val="0"/>
                                      <w:marBottom w:val="0"/>
                                      <w:divBdr>
                                        <w:top w:val="none" w:sz="0" w:space="0" w:color="auto"/>
                                        <w:left w:val="none" w:sz="0" w:space="0" w:color="auto"/>
                                        <w:bottom w:val="none" w:sz="0" w:space="0" w:color="auto"/>
                                        <w:right w:val="none" w:sz="0" w:space="0" w:color="auto"/>
                                      </w:divBdr>
                                    </w:div>
                                    <w:div w:id="1483696297">
                                      <w:marLeft w:val="0"/>
                                      <w:marRight w:val="0"/>
                                      <w:marTop w:val="0"/>
                                      <w:marBottom w:val="0"/>
                                      <w:divBdr>
                                        <w:top w:val="none" w:sz="0" w:space="0" w:color="auto"/>
                                        <w:left w:val="none" w:sz="0" w:space="0" w:color="auto"/>
                                        <w:bottom w:val="none" w:sz="0" w:space="0" w:color="auto"/>
                                        <w:right w:val="none" w:sz="0" w:space="0" w:color="auto"/>
                                      </w:divBdr>
                                    </w:div>
                                    <w:div w:id="1152789831">
                                      <w:marLeft w:val="0"/>
                                      <w:marRight w:val="0"/>
                                      <w:marTop w:val="0"/>
                                      <w:marBottom w:val="0"/>
                                      <w:divBdr>
                                        <w:top w:val="none" w:sz="0" w:space="0" w:color="auto"/>
                                        <w:left w:val="none" w:sz="0" w:space="0" w:color="auto"/>
                                        <w:bottom w:val="none" w:sz="0" w:space="0" w:color="auto"/>
                                        <w:right w:val="none" w:sz="0" w:space="0" w:color="auto"/>
                                      </w:divBdr>
                                    </w:div>
                                    <w:div w:id="443962606">
                                      <w:marLeft w:val="0"/>
                                      <w:marRight w:val="0"/>
                                      <w:marTop w:val="0"/>
                                      <w:marBottom w:val="0"/>
                                      <w:divBdr>
                                        <w:top w:val="none" w:sz="0" w:space="0" w:color="auto"/>
                                        <w:left w:val="none" w:sz="0" w:space="0" w:color="auto"/>
                                        <w:bottom w:val="none" w:sz="0" w:space="0" w:color="auto"/>
                                        <w:right w:val="none" w:sz="0" w:space="0" w:color="auto"/>
                                      </w:divBdr>
                                    </w:div>
                                    <w:div w:id="1037437235">
                                      <w:marLeft w:val="0"/>
                                      <w:marRight w:val="0"/>
                                      <w:marTop w:val="0"/>
                                      <w:marBottom w:val="0"/>
                                      <w:divBdr>
                                        <w:top w:val="none" w:sz="0" w:space="0" w:color="auto"/>
                                        <w:left w:val="none" w:sz="0" w:space="0" w:color="auto"/>
                                        <w:bottom w:val="none" w:sz="0" w:space="0" w:color="auto"/>
                                        <w:right w:val="none" w:sz="0" w:space="0" w:color="auto"/>
                                      </w:divBdr>
                                    </w:div>
                                    <w:div w:id="2015109544">
                                      <w:marLeft w:val="0"/>
                                      <w:marRight w:val="0"/>
                                      <w:marTop w:val="0"/>
                                      <w:marBottom w:val="0"/>
                                      <w:divBdr>
                                        <w:top w:val="none" w:sz="0" w:space="0" w:color="auto"/>
                                        <w:left w:val="none" w:sz="0" w:space="0" w:color="auto"/>
                                        <w:bottom w:val="none" w:sz="0" w:space="0" w:color="auto"/>
                                        <w:right w:val="none" w:sz="0" w:space="0" w:color="auto"/>
                                      </w:divBdr>
                                    </w:div>
                                    <w:div w:id="770246218">
                                      <w:marLeft w:val="0"/>
                                      <w:marRight w:val="0"/>
                                      <w:marTop w:val="0"/>
                                      <w:marBottom w:val="0"/>
                                      <w:divBdr>
                                        <w:top w:val="none" w:sz="0" w:space="0" w:color="auto"/>
                                        <w:left w:val="none" w:sz="0" w:space="0" w:color="auto"/>
                                        <w:bottom w:val="none" w:sz="0" w:space="0" w:color="auto"/>
                                        <w:right w:val="none" w:sz="0" w:space="0" w:color="auto"/>
                                      </w:divBdr>
                                    </w:div>
                                    <w:div w:id="1085491483">
                                      <w:marLeft w:val="0"/>
                                      <w:marRight w:val="0"/>
                                      <w:marTop w:val="0"/>
                                      <w:marBottom w:val="0"/>
                                      <w:divBdr>
                                        <w:top w:val="none" w:sz="0" w:space="0" w:color="auto"/>
                                        <w:left w:val="none" w:sz="0" w:space="0" w:color="auto"/>
                                        <w:bottom w:val="none" w:sz="0" w:space="0" w:color="auto"/>
                                        <w:right w:val="none" w:sz="0" w:space="0" w:color="auto"/>
                                      </w:divBdr>
                                    </w:div>
                                    <w:div w:id="707143658">
                                      <w:marLeft w:val="0"/>
                                      <w:marRight w:val="0"/>
                                      <w:marTop w:val="0"/>
                                      <w:marBottom w:val="0"/>
                                      <w:divBdr>
                                        <w:top w:val="none" w:sz="0" w:space="0" w:color="auto"/>
                                        <w:left w:val="none" w:sz="0" w:space="0" w:color="auto"/>
                                        <w:bottom w:val="none" w:sz="0" w:space="0" w:color="auto"/>
                                        <w:right w:val="none" w:sz="0" w:space="0" w:color="auto"/>
                                      </w:divBdr>
                                    </w:div>
                                    <w:div w:id="1281298112">
                                      <w:marLeft w:val="0"/>
                                      <w:marRight w:val="0"/>
                                      <w:marTop w:val="0"/>
                                      <w:marBottom w:val="0"/>
                                      <w:divBdr>
                                        <w:top w:val="none" w:sz="0" w:space="0" w:color="auto"/>
                                        <w:left w:val="none" w:sz="0" w:space="0" w:color="auto"/>
                                        <w:bottom w:val="none" w:sz="0" w:space="0" w:color="auto"/>
                                        <w:right w:val="none" w:sz="0" w:space="0" w:color="auto"/>
                                      </w:divBdr>
                                    </w:div>
                                    <w:div w:id="1808283645">
                                      <w:marLeft w:val="0"/>
                                      <w:marRight w:val="0"/>
                                      <w:marTop w:val="0"/>
                                      <w:marBottom w:val="0"/>
                                      <w:divBdr>
                                        <w:top w:val="none" w:sz="0" w:space="0" w:color="auto"/>
                                        <w:left w:val="none" w:sz="0" w:space="0" w:color="auto"/>
                                        <w:bottom w:val="none" w:sz="0" w:space="0" w:color="auto"/>
                                        <w:right w:val="none" w:sz="0" w:space="0" w:color="auto"/>
                                      </w:divBdr>
                                    </w:div>
                                    <w:div w:id="178661147">
                                      <w:marLeft w:val="0"/>
                                      <w:marRight w:val="0"/>
                                      <w:marTop w:val="0"/>
                                      <w:marBottom w:val="0"/>
                                      <w:divBdr>
                                        <w:top w:val="none" w:sz="0" w:space="0" w:color="auto"/>
                                        <w:left w:val="none" w:sz="0" w:space="0" w:color="auto"/>
                                        <w:bottom w:val="none" w:sz="0" w:space="0" w:color="auto"/>
                                        <w:right w:val="none" w:sz="0" w:space="0" w:color="auto"/>
                                      </w:divBdr>
                                    </w:div>
                                    <w:div w:id="955716725">
                                      <w:marLeft w:val="0"/>
                                      <w:marRight w:val="0"/>
                                      <w:marTop w:val="0"/>
                                      <w:marBottom w:val="0"/>
                                      <w:divBdr>
                                        <w:top w:val="none" w:sz="0" w:space="0" w:color="auto"/>
                                        <w:left w:val="none" w:sz="0" w:space="0" w:color="auto"/>
                                        <w:bottom w:val="none" w:sz="0" w:space="0" w:color="auto"/>
                                        <w:right w:val="none" w:sz="0" w:space="0" w:color="auto"/>
                                      </w:divBdr>
                                    </w:div>
                                    <w:div w:id="1284193806">
                                      <w:marLeft w:val="0"/>
                                      <w:marRight w:val="0"/>
                                      <w:marTop w:val="0"/>
                                      <w:marBottom w:val="0"/>
                                      <w:divBdr>
                                        <w:top w:val="none" w:sz="0" w:space="0" w:color="auto"/>
                                        <w:left w:val="none" w:sz="0" w:space="0" w:color="auto"/>
                                        <w:bottom w:val="none" w:sz="0" w:space="0" w:color="auto"/>
                                        <w:right w:val="none" w:sz="0" w:space="0" w:color="auto"/>
                                      </w:divBdr>
                                    </w:div>
                                    <w:div w:id="716705548">
                                      <w:marLeft w:val="0"/>
                                      <w:marRight w:val="0"/>
                                      <w:marTop w:val="0"/>
                                      <w:marBottom w:val="0"/>
                                      <w:divBdr>
                                        <w:top w:val="none" w:sz="0" w:space="0" w:color="auto"/>
                                        <w:left w:val="none" w:sz="0" w:space="0" w:color="auto"/>
                                        <w:bottom w:val="none" w:sz="0" w:space="0" w:color="auto"/>
                                        <w:right w:val="none" w:sz="0" w:space="0" w:color="auto"/>
                                      </w:divBdr>
                                    </w:div>
                                    <w:div w:id="11723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6812585">
      <w:bodyDiv w:val="1"/>
      <w:marLeft w:val="0"/>
      <w:marRight w:val="0"/>
      <w:marTop w:val="0"/>
      <w:marBottom w:val="0"/>
      <w:divBdr>
        <w:top w:val="none" w:sz="0" w:space="0" w:color="auto"/>
        <w:left w:val="none" w:sz="0" w:space="0" w:color="auto"/>
        <w:bottom w:val="none" w:sz="0" w:space="0" w:color="auto"/>
        <w:right w:val="none" w:sz="0" w:space="0" w:color="auto"/>
      </w:divBdr>
    </w:div>
    <w:div w:id="1649819421">
      <w:bodyDiv w:val="1"/>
      <w:marLeft w:val="0"/>
      <w:marRight w:val="0"/>
      <w:marTop w:val="0"/>
      <w:marBottom w:val="0"/>
      <w:divBdr>
        <w:top w:val="none" w:sz="0" w:space="0" w:color="auto"/>
        <w:left w:val="none" w:sz="0" w:space="0" w:color="auto"/>
        <w:bottom w:val="none" w:sz="0" w:space="0" w:color="auto"/>
        <w:right w:val="none" w:sz="0" w:space="0" w:color="auto"/>
      </w:divBdr>
    </w:div>
    <w:div w:id="1917590828">
      <w:bodyDiv w:val="1"/>
      <w:marLeft w:val="0"/>
      <w:marRight w:val="0"/>
      <w:marTop w:val="0"/>
      <w:marBottom w:val="0"/>
      <w:divBdr>
        <w:top w:val="none" w:sz="0" w:space="0" w:color="auto"/>
        <w:left w:val="none" w:sz="0" w:space="0" w:color="auto"/>
        <w:bottom w:val="none" w:sz="0" w:space="0" w:color="auto"/>
        <w:right w:val="none" w:sz="0" w:space="0" w:color="auto"/>
      </w:divBdr>
    </w:div>
    <w:div w:id="19880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F911D-DBE4-43C0-9FDE-578A70AC0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1188</Words>
  <Characters>8798</Characters>
  <Application>Microsoft Office Word</Application>
  <DocSecurity>0</DocSecurity>
  <Lines>73</Lines>
  <Paragraphs>19</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собес</Company>
  <LinksUpToDate>false</LinksUpToDate>
  <CharactersWithSpaces>9967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creator>Велиж</dc:creator>
  <cp:lastModifiedBy>User</cp:lastModifiedBy>
  <cp:revision>3</cp:revision>
  <cp:lastPrinted>2020-11-30T12:55:00Z</cp:lastPrinted>
  <dcterms:created xsi:type="dcterms:W3CDTF">2024-04-15T12:52:00Z</dcterms:created>
  <dcterms:modified xsi:type="dcterms:W3CDTF">2024-04-15T12:57:00Z</dcterms:modified>
</cp:coreProperties>
</file>