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70" w:rsidRPr="00110370" w:rsidRDefault="00110370" w:rsidP="00AA5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7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10370" w:rsidRPr="00110370" w:rsidRDefault="00110370" w:rsidP="00AA5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70">
        <w:rPr>
          <w:rFonts w:ascii="Times New Roman" w:hAnsi="Times New Roman" w:cs="Times New Roman"/>
          <w:b/>
          <w:sz w:val="28"/>
          <w:szCs w:val="28"/>
        </w:rPr>
        <w:t>Борского сельского поселения</w:t>
      </w:r>
    </w:p>
    <w:p w:rsidR="00110370" w:rsidRPr="00110370" w:rsidRDefault="00110370" w:rsidP="00AA5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70">
        <w:rPr>
          <w:rFonts w:ascii="Times New Roman" w:hAnsi="Times New Roman" w:cs="Times New Roman"/>
          <w:b/>
          <w:sz w:val="28"/>
          <w:szCs w:val="28"/>
        </w:rPr>
        <w:t>Бокситогорского муниципального района Ленинградской области</w:t>
      </w:r>
    </w:p>
    <w:p w:rsidR="00110370" w:rsidRPr="00110370" w:rsidRDefault="00110370" w:rsidP="00AA5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370" w:rsidRPr="00110370" w:rsidRDefault="00110370" w:rsidP="00AA5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10370" w:rsidRPr="00110370" w:rsidRDefault="00E41052" w:rsidP="00AA5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(ПРОЕКТ)</w:t>
      </w:r>
    </w:p>
    <w:p w:rsidR="00110370" w:rsidRDefault="00E41052" w:rsidP="00A8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="00110370">
        <w:rPr>
          <w:rFonts w:ascii="Times New Roman" w:hAnsi="Times New Roman" w:cs="Times New Roman"/>
          <w:sz w:val="28"/>
          <w:szCs w:val="28"/>
          <w:u w:val="single"/>
        </w:rPr>
        <w:t xml:space="preserve"> 2018</w:t>
      </w:r>
      <w:r w:rsidR="00110370" w:rsidRPr="00110370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  <w:r w:rsidR="00110370" w:rsidRPr="0011037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8031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8031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10370" w:rsidRPr="00110370">
        <w:rPr>
          <w:rFonts w:ascii="Times New Roman" w:hAnsi="Times New Roman" w:cs="Times New Roman"/>
          <w:sz w:val="28"/>
          <w:szCs w:val="28"/>
        </w:rPr>
        <w:t xml:space="preserve">   </w:t>
      </w:r>
      <w:r w:rsidR="00110370" w:rsidRPr="00E41052">
        <w:rPr>
          <w:rFonts w:ascii="Times New Roman" w:hAnsi="Times New Roman" w:cs="Times New Roman"/>
          <w:sz w:val="28"/>
          <w:szCs w:val="28"/>
          <w:u w:val="single"/>
        </w:rPr>
        <w:t>№</w:t>
      </w:r>
    </w:p>
    <w:p w:rsidR="00110370" w:rsidRPr="00E03497" w:rsidRDefault="00110370" w:rsidP="00E03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370">
        <w:rPr>
          <w:rFonts w:ascii="Times New Roman" w:hAnsi="Times New Roman" w:cs="Times New Roman"/>
          <w:sz w:val="28"/>
          <w:szCs w:val="28"/>
        </w:rPr>
        <w:t xml:space="preserve">дер. Бор      </w:t>
      </w:r>
    </w:p>
    <w:p w:rsidR="00D64412" w:rsidRPr="00110370" w:rsidRDefault="00D64412" w:rsidP="00A80317">
      <w:pPr>
        <w:widowControl w:val="0"/>
        <w:shd w:val="clear" w:color="auto" w:fill="FFFFFF"/>
        <w:tabs>
          <w:tab w:val="left" w:pos="3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1052" w:rsidRPr="00E41052" w:rsidRDefault="00110370" w:rsidP="00E41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постановление администрации №149 от 09 ноября 2017 года «</w:t>
      </w:r>
      <w:r w:rsidRPr="00110370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Борского сельского поселения «Развитие территории Борского сельского поселения Бокситогорского муниципального района»</w:t>
      </w:r>
      <w:r w:rsidR="00E41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052" w:rsidRPr="00E41052">
        <w:rPr>
          <w:rFonts w:ascii="Times New Roman" w:hAnsi="Times New Roman" w:cs="Times New Roman"/>
          <w:b/>
          <w:sz w:val="28"/>
          <w:szCs w:val="28"/>
        </w:rPr>
        <w:t xml:space="preserve">(с изменениями, внесенными </w:t>
      </w:r>
      <w:r w:rsidR="00E41052">
        <w:rPr>
          <w:rFonts w:ascii="Times New Roman" w:hAnsi="Times New Roman" w:cs="Times New Roman"/>
          <w:b/>
          <w:sz w:val="28"/>
          <w:szCs w:val="28"/>
        </w:rPr>
        <w:t>постановлением Администрации Борского</w:t>
      </w:r>
      <w:r w:rsidR="00E41052" w:rsidRPr="00E410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Бокситогорского муниципального района</w:t>
      </w:r>
      <w:r w:rsidR="00E41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052" w:rsidRPr="00E410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E41052" w:rsidRDefault="00E41052" w:rsidP="00E41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№35</w:t>
      </w:r>
      <w:r w:rsidRPr="00E41052">
        <w:rPr>
          <w:rFonts w:ascii="Times New Roman" w:hAnsi="Times New Roman" w:cs="Times New Roman"/>
          <w:b/>
          <w:sz w:val="28"/>
          <w:szCs w:val="28"/>
        </w:rPr>
        <w:t xml:space="preserve"> от 09 апреля 2018 года)</w:t>
      </w:r>
      <w:proofErr w:type="gramEnd"/>
    </w:p>
    <w:p w:rsidR="00110370" w:rsidRPr="00110370" w:rsidRDefault="00110370" w:rsidP="00AA53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370" w:rsidRDefault="00110370" w:rsidP="00AA53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C2C2C"/>
          <w:sz w:val="28"/>
          <w:szCs w:val="28"/>
        </w:rPr>
      </w:pPr>
      <w:r w:rsidRPr="00110370">
        <w:rPr>
          <w:rFonts w:ascii="Times New Roman" w:hAnsi="Times New Roman" w:cs="Times New Roman"/>
          <w:color w:val="2C2C2C"/>
          <w:sz w:val="28"/>
          <w:szCs w:val="28"/>
        </w:rPr>
        <w:t xml:space="preserve">В целях </w:t>
      </w:r>
      <w:r w:rsidR="00AA5387">
        <w:rPr>
          <w:rFonts w:ascii="Times New Roman" w:hAnsi="Times New Roman" w:cs="Times New Roman"/>
          <w:color w:val="2C2C2C"/>
          <w:sz w:val="28"/>
          <w:szCs w:val="28"/>
        </w:rPr>
        <w:t xml:space="preserve">корректировки плана мероприятий и </w:t>
      </w:r>
      <w:r w:rsidRPr="00110370">
        <w:rPr>
          <w:rFonts w:ascii="Times New Roman" w:eastAsia="Arial" w:hAnsi="Times New Roman" w:cs="Times New Roman"/>
          <w:sz w:val="28"/>
          <w:szCs w:val="28"/>
        </w:rPr>
        <w:t>приведения в соответствие муниципальной программы Борского сельского поселения</w:t>
      </w:r>
      <w:r w:rsidR="006F670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10370">
        <w:rPr>
          <w:rFonts w:ascii="Times New Roman" w:hAnsi="Times New Roman" w:cs="Times New Roman"/>
          <w:sz w:val="28"/>
          <w:szCs w:val="28"/>
        </w:rPr>
        <w:t xml:space="preserve">«Развитие территории Борского сельского поселения Бокситогорского муниципального района» </w:t>
      </w:r>
      <w:r w:rsidRPr="00110370">
        <w:rPr>
          <w:rFonts w:ascii="Times New Roman" w:hAnsi="Times New Roman" w:cs="Times New Roman"/>
          <w:color w:val="2C2C2C"/>
          <w:sz w:val="28"/>
          <w:szCs w:val="28"/>
        </w:rPr>
        <w:t xml:space="preserve">с объемами финансирования, </w:t>
      </w:r>
      <w:r w:rsidRPr="00110370">
        <w:rPr>
          <w:rFonts w:ascii="Times New Roman" w:hAnsi="Times New Roman" w:cs="Times New Roman"/>
          <w:b/>
          <w:color w:val="2C2C2C"/>
          <w:sz w:val="28"/>
          <w:szCs w:val="28"/>
        </w:rPr>
        <w:t>П</w:t>
      </w:r>
      <w:r w:rsidRPr="00110370">
        <w:rPr>
          <w:rFonts w:ascii="Times New Roman" w:hAnsi="Times New Roman" w:cs="Times New Roman"/>
          <w:b/>
          <w:bCs/>
          <w:color w:val="2C2C2C"/>
          <w:sz w:val="28"/>
          <w:szCs w:val="28"/>
        </w:rPr>
        <w:t>ОСТАНОВЛЯЮ:</w:t>
      </w:r>
    </w:p>
    <w:p w:rsidR="00CF35BD" w:rsidRPr="00110370" w:rsidRDefault="00CF35BD" w:rsidP="00AA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5BD" w:rsidRPr="00CF35BD" w:rsidRDefault="00110370" w:rsidP="00AA5387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5BD">
        <w:rPr>
          <w:rFonts w:ascii="Times New Roman" w:hAnsi="Times New Roman" w:cs="Times New Roman"/>
          <w:color w:val="000000"/>
          <w:sz w:val="28"/>
          <w:szCs w:val="28"/>
        </w:rPr>
        <w:t>Внести в постановление администрации</w:t>
      </w:r>
      <w:r w:rsidR="00EF63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CF35BD">
        <w:rPr>
          <w:rFonts w:ascii="Times New Roman" w:hAnsi="Times New Roman" w:cs="Times New Roman"/>
          <w:sz w:val="28"/>
          <w:szCs w:val="28"/>
        </w:rPr>
        <w:t>Борского сельского поселения Бокситогорского муниципального района</w:t>
      </w:r>
      <w:r w:rsidRPr="00CF35BD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 №149 от 09 ноября 2017 </w:t>
      </w:r>
      <w:r w:rsidR="00FF1DA9" w:rsidRPr="00CF35BD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Борского сельского поселения «Развитие территории Борского сельского поселения Бокситогорского муниципального района» </w:t>
      </w:r>
      <w:r w:rsidRPr="00CF35B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следующие </w:t>
      </w:r>
      <w:r w:rsidRPr="00CF35BD">
        <w:rPr>
          <w:rFonts w:ascii="Times New Roman" w:hAnsi="Times New Roman" w:cs="Times New Roman"/>
          <w:color w:val="000000"/>
          <w:sz w:val="28"/>
          <w:szCs w:val="28"/>
        </w:rPr>
        <w:t>изменения и дополнения:</w:t>
      </w:r>
    </w:p>
    <w:p w:rsidR="00B0706C" w:rsidRPr="00B0706C" w:rsidRDefault="00B0706C" w:rsidP="00F55C07">
      <w:pPr>
        <w:pStyle w:val="s1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706C" w:rsidRDefault="00B0706C" w:rsidP="00F70340">
      <w:pPr>
        <w:pStyle w:val="1"/>
        <w:numPr>
          <w:ilvl w:val="1"/>
          <w:numId w:val="45"/>
        </w:numPr>
        <w:tabs>
          <w:tab w:val="left" w:pos="1418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B0706C">
        <w:rPr>
          <w:rFonts w:ascii="Times New Roman" w:hAnsi="Times New Roman"/>
          <w:b w:val="0"/>
          <w:color w:val="000000"/>
          <w:sz w:val="28"/>
          <w:szCs w:val="28"/>
        </w:rPr>
        <w:t>В паспорте муниципальной программы в раздел «</w:t>
      </w:r>
      <w:r w:rsidRPr="00B0706C">
        <w:rPr>
          <w:rFonts w:ascii="Times New Roman" w:hAnsi="Times New Roman"/>
          <w:b w:val="0"/>
          <w:sz w:val="28"/>
          <w:szCs w:val="28"/>
          <w:lang w:val="en-US"/>
        </w:rPr>
        <w:t>VI</w:t>
      </w:r>
      <w:r w:rsidRPr="00B0706C">
        <w:rPr>
          <w:rFonts w:ascii="Times New Roman" w:hAnsi="Times New Roman"/>
          <w:b w:val="0"/>
          <w:sz w:val="28"/>
          <w:szCs w:val="28"/>
        </w:rPr>
        <w:t xml:space="preserve">. </w:t>
      </w:r>
      <w:r w:rsidRPr="007F54FD">
        <w:rPr>
          <w:rFonts w:ascii="Times New Roman" w:hAnsi="Times New Roman"/>
          <w:b w:val="0"/>
          <w:sz w:val="28"/>
          <w:szCs w:val="28"/>
        </w:rPr>
        <w:t>Информация о ресурсном обеспечении муниципальной программы» внести следующие изменения:</w:t>
      </w:r>
    </w:p>
    <w:p w:rsidR="007F54FD" w:rsidRPr="007F54FD" w:rsidRDefault="007F54FD" w:rsidP="00F70340">
      <w:pPr>
        <w:pStyle w:val="a6"/>
        <w:numPr>
          <w:ilvl w:val="2"/>
          <w:numId w:val="45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7F54FD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 xml:space="preserve"> 1 изложить в следующей редакции:</w:t>
      </w:r>
    </w:p>
    <w:p w:rsidR="007F54FD" w:rsidRPr="007F54FD" w:rsidRDefault="007F54FD" w:rsidP="007F5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4FD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7F54FD">
        <w:rPr>
          <w:rFonts w:ascii="Times New Roman" w:hAnsi="Times New Roman" w:cs="Times New Roman"/>
          <w:sz w:val="28"/>
          <w:szCs w:val="28"/>
          <w:u w:val="single"/>
        </w:rPr>
        <w:t>одпрограммы 1</w:t>
      </w:r>
      <w:r w:rsidR="00FB7F86" w:rsidRPr="00A80317">
        <w:rPr>
          <w:rFonts w:ascii="Times New Roman" w:hAnsi="Times New Roman" w:cs="Times New Roman"/>
          <w:sz w:val="28"/>
          <w:szCs w:val="28"/>
        </w:rPr>
        <w:t xml:space="preserve"> </w:t>
      </w:r>
      <w:r w:rsidRPr="007F54FD">
        <w:rPr>
          <w:rFonts w:ascii="Times New Roman" w:hAnsi="Times New Roman" w:cs="Times New Roman"/>
          <w:bCs/>
          <w:sz w:val="28"/>
          <w:szCs w:val="28"/>
        </w:rPr>
        <w:t>«Развитие части террит</w:t>
      </w:r>
      <w:r w:rsidR="00E53151">
        <w:rPr>
          <w:rFonts w:ascii="Times New Roman" w:hAnsi="Times New Roman" w:cs="Times New Roman"/>
          <w:bCs/>
          <w:sz w:val="28"/>
          <w:szCs w:val="28"/>
        </w:rPr>
        <w:t xml:space="preserve">ории административного центра д. </w:t>
      </w:r>
      <w:r w:rsidRPr="007F54FD">
        <w:rPr>
          <w:rFonts w:ascii="Times New Roman" w:hAnsi="Times New Roman" w:cs="Times New Roman"/>
          <w:bCs/>
          <w:sz w:val="28"/>
          <w:szCs w:val="28"/>
        </w:rPr>
        <w:t xml:space="preserve">Бор Борского сельского поселения» </w:t>
      </w:r>
      <w:r w:rsidRPr="007F54FD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DF2276">
        <w:rPr>
          <w:rFonts w:ascii="Times New Roman" w:hAnsi="Times New Roman" w:cs="Times New Roman"/>
          <w:sz w:val="28"/>
          <w:szCs w:val="28"/>
        </w:rPr>
        <w:t>1 160</w:t>
      </w:r>
      <w:r w:rsidR="00E53151">
        <w:rPr>
          <w:rFonts w:ascii="Times New Roman" w:hAnsi="Times New Roman" w:cs="Times New Roman"/>
          <w:sz w:val="28"/>
          <w:szCs w:val="28"/>
        </w:rPr>
        <w:t>,0</w:t>
      </w:r>
      <w:r w:rsidRPr="007F54FD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7F54FD" w:rsidRPr="007F54FD" w:rsidRDefault="007F54FD" w:rsidP="007F54FD">
      <w:pPr>
        <w:pStyle w:val="a6"/>
        <w:numPr>
          <w:ilvl w:val="0"/>
          <w:numId w:val="42"/>
        </w:numPr>
        <w:tabs>
          <w:tab w:val="left" w:pos="993"/>
          <w:tab w:val="left" w:pos="1276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54FD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поселения:</w:t>
      </w:r>
    </w:p>
    <w:p w:rsidR="007F54FD" w:rsidRDefault="007F54FD" w:rsidP="00FB7F8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F54FD">
        <w:rPr>
          <w:rFonts w:ascii="Times New Roman" w:hAnsi="Times New Roman" w:cs="Times New Roman"/>
          <w:sz w:val="28"/>
          <w:szCs w:val="28"/>
        </w:rPr>
        <w:t xml:space="preserve">2018 г. – 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7F54FD">
        <w:rPr>
          <w:rFonts w:ascii="Times New Roman" w:hAnsi="Times New Roman" w:cs="Times New Roman"/>
          <w:sz w:val="28"/>
          <w:szCs w:val="28"/>
        </w:rPr>
        <w:t>,0 тыс.</w:t>
      </w:r>
      <w:r w:rsidR="00FB7F86">
        <w:rPr>
          <w:rFonts w:ascii="Times New Roman" w:hAnsi="Times New Roman" w:cs="Times New Roman"/>
          <w:sz w:val="28"/>
          <w:szCs w:val="28"/>
        </w:rPr>
        <w:t xml:space="preserve"> </w:t>
      </w:r>
      <w:r w:rsidRPr="007F54FD">
        <w:rPr>
          <w:rFonts w:ascii="Times New Roman" w:hAnsi="Times New Roman" w:cs="Times New Roman"/>
          <w:sz w:val="28"/>
          <w:szCs w:val="28"/>
        </w:rPr>
        <w:t>рублей;</w:t>
      </w:r>
    </w:p>
    <w:p w:rsidR="00E53151" w:rsidRPr="007F54FD" w:rsidRDefault="00E53151" w:rsidP="00E53151">
      <w:pPr>
        <w:pStyle w:val="a6"/>
        <w:numPr>
          <w:ilvl w:val="0"/>
          <w:numId w:val="42"/>
        </w:numPr>
        <w:tabs>
          <w:tab w:val="left" w:pos="993"/>
          <w:tab w:val="left" w:pos="1276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54FD">
        <w:rPr>
          <w:rFonts w:ascii="Times New Roman" w:hAnsi="Times New Roman" w:cs="Times New Roman"/>
          <w:sz w:val="28"/>
          <w:szCs w:val="28"/>
        </w:rPr>
        <w:t xml:space="preserve">средства </w:t>
      </w:r>
      <w:r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7F54FD">
        <w:rPr>
          <w:rFonts w:ascii="Times New Roman" w:hAnsi="Times New Roman" w:cs="Times New Roman"/>
          <w:sz w:val="28"/>
          <w:szCs w:val="28"/>
        </w:rPr>
        <w:t>:</w:t>
      </w:r>
    </w:p>
    <w:p w:rsidR="00A80317" w:rsidRPr="007F54FD" w:rsidRDefault="00E53151" w:rsidP="00F7034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F54FD">
        <w:rPr>
          <w:rFonts w:ascii="Times New Roman" w:hAnsi="Times New Roman" w:cs="Times New Roman"/>
          <w:sz w:val="28"/>
          <w:szCs w:val="28"/>
        </w:rPr>
        <w:t xml:space="preserve">2018 г. – </w:t>
      </w:r>
      <w:r w:rsidR="00DF2276">
        <w:rPr>
          <w:rFonts w:ascii="Times New Roman" w:hAnsi="Times New Roman" w:cs="Times New Roman"/>
          <w:sz w:val="28"/>
          <w:szCs w:val="28"/>
        </w:rPr>
        <w:t>1 064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7F54FD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4FD">
        <w:rPr>
          <w:rFonts w:ascii="Times New Roman" w:hAnsi="Times New Roman" w:cs="Times New Roman"/>
          <w:sz w:val="28"/>
          <w:szCs w:val="28"/>
        </w:rPr>
        <w:t>рублей;</w:t>
      </w:r>
    </w:p>
    <w:p w:rsidR="00B0706C" w:rsidRPr="00EC1303" w:rsidRDefault="00EC1303" w:rsidP="00F70340">
      <w:pPr>
        <w:pStyle w:val="a6"/>
        <w:numPr>
          <w:ilvl w:val="2"/>
          <w:numId w:val="45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8 изложить в следующей редакции:</w:t>
      </w:r>
    </w:p>
    <w:p w:rsidR="00B0706C" w:rsidRPr="00D152EF" w:rsidRDefault="00B0706C" w:rsidP="00F55C07">
      <w:pPr>
        <w:pStyle w:val="ConsPlusCel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52EF">
        <w:rPr>
          <w:rFonts w:ascii="Times New Roman" w:hAnsi="Times New Roman" w:cs="Times New Roman"/>
          <w:sz w:val="28"/>
          <w:szCs w:val="28"/>
        </w:rPr>
        <w:t>Общий объем финансирования</w:t>
      </w:r>
      <w:r w:rsidR="00E53151">
        <w:rPr>
          <w:rFonts w:ascii="Times New Roman" w:hAnsi="Times New Roman" w:cs="Times New Roman"/>
          <w:sz w:val="28"/>
          <w:szCs w:val="28"/>
        </w:rPr>
        <w:t xml:space="preserve"> </w:t>
      </w:r>
      <w:r w:rsidR="00EC1303">
        <w:rPr>
          <w:rFonts w:ascii="Times New Roman" w:hAnsi="Times New Roman" w:cs="Times New Roman"/>
          <w:bCs/>
          <w:sz w:val="28"/>
          <w:szCs w:val="28"/>
          <w:u w:val="single"/>
        </w:rPr>
        <w:t>П</w:t>
      </w:r>
      <w:r w:rsidRPr="00D152EF">
        <w:rPr>
          <w:rFonts w:ascii="Times New Roman" w:hAnsi="Times New Roman" w:cs="Times New Roman"/>
          <w:bCs/>
          <w:sz w:val="28"/>
          <w:szCs w:val="28"/>
          <w:u w:val="single"/>
        </w:rPr>
        <w:t>одпрограммы 8</w:t>
      </w:r>
      <w:r w:rsidRPr="00D152EF">
        <w:rPr>
          <w:rFonts w:ascii="Times New Roman" w:hAnsi="Times New Roman" w:cs="Times New Roman"/>
          <w:bCs/>
          <w:sz w:val="28"/>
          <w:szCs w:val="28"/>
        </w:rPr>
        <w:t xml:space="preserve"> «Организация благоустройства на территории Борского сельского поселения» составит </w:t>
      </w:r>
      <w:r w:rsidR="00DF2276">
        <w:rPr>
          <w:rFonts w:ascii="Times New Roman" w:hAnsi="Times New Roman" w:cs="Times New Roman"/>
          <w:bCs/>
          <w:sz w:val="28"/>
          <w:szCs w:val="28"/>
        </w:rPr>
        <w:t xml:space="preserve">       6 800,8 </w:t>
      </w:r>
      <w:r w:rsidRPr="00D152EF">
        <w:rPr>
          <w:rFonts w:ascii="Times New Roman" w:hAnsi="Times New Roman" w:cs="Times New Roman"/>
          <w:bCs/>
          <w:sz w:val="28"/>
          <w:szCs w:val="28"/>
        </w:rPr>
        <w:t xml:space="preserve">тыс. рублей, </w:t>
      </w:r>
      <w:r w:rsidRPr="00D152EF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B0706C" w:rsidRPr="00EC1303" w:rsidRDefault="00B0706C" w:rsidP="00EC1303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03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</w:t>
      </w:r>
    </w:p>
    <w:p w:rsidR="00B0706C" w:rsidRPr="00D152EF" w:rsidRDefault="00B0706C" w:rsidP="00EC130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152EF">
        <w:rPr>
          <w:rFonts w:ascii="Times New Roman" w:hAnsi="Times New Roman" w:cs="Times New Roman"/>
          <w:sz w:val="28"/>
          <w:szCs w:val="28"/>
        </w:rPr>
        <w:t>2018 г. –</w:t>
      </w:r>
      <w:r w:rsidR="00DF2276">
        <w:rPr>
          <w:rFonts w:ascii="Times New Roman" w:hAnsi="Times New Roman" w:cs="Times New Roman"/>
          <w:sz w:val="28"/>
          <w:szCs w:val="28"/>
        </w:rPr>
        <w:t xml:space="preserve"> 3 093,2 </w:t>
      </w:r>
      <w:r w:rsidRPr="00D152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706C" w:rsidRPr="00D152EF" w:rsidRDefault="00B0706C" w:rsidP="00EC130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152EF">
        <w:rPr>
          <w:rFonts w:ascii="Times New Roman" w:hAnsi="Times New Roman" w:cs="Times New Roman"/>
          <w:sz w:val="28"/>
          <w:szCs w:val="28"/>
        </w:rPr>
        <w:lastRenderedPageBreak/>
        <w:t>2019 г. – 1 748,2 тыс. рублей;</w:t>
      </w:r>
    </w:p>
    <w:p w:rsidR="00B0706C" w:rsidRDefault="00EC1303" w:rsidP="00EC130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 – 1 959,4 тыс. рублей.</w:t>
      </w:r>
    </w:p>
    <w:p w:rsidR="00A80317" w:rsidRPr="00D02D35" w:rsidRDefault="00A80317" w:rsidP="00617BB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D02D35" w:rsidRPr="00617BB2" w:rsidRDefault="00D02D35" w:rsidP="00F70340">
      <w:pPr>
        <w:pStyle w:val="1"/>
        <w:numPr>
          <w:ilvl w:val="1"/>
          <w:numId w:val="45"/>
        </w:numPr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17BB2">
        <w:rPr>
          <w:rFonts w:ascii="Times New Roman" w:hAnsi="Times New Roman"/>
          <w:b w:val="0"/>
          <w:sz w:val="28"/>
          <w:szCs w:val="28"/>
        </w:rPr>
        <w:t>Утвердить в новой редакции:</w:t>
      </w:r>
    </w:p>
    <w:p w:rsidR="005106C2" w:rsidRDefault="005106C2" w:rsidP="00617B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7BB2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617BB2" w:rsidRPr="00617BB2">
        <w:rPr>
          <w:rFonts w:ascii="Times New Roman" w:hAnsi="Times New Roman" w:cs="Times New Roman"/>
          <w:b/>
          <w:sz w:val="28"/>
          <w:szCs w:val="28"/>
        </w:rPr>
        <w:t>«</w:t>
      </w:r>
      <w:r w:rsidR="00617BB2">
        <w:rPr>
          <w:rFonts w:ascii="Times New Roman" w:hAnsi="Times New Roman" w:cs="Times New Roman"/>
          <w:sz w:val="28"/>
          <w:szCs w:val="28"/>
        </w:rPr>
        <w:t>Паспорт П</w:t>
      </w:r>
      <w:r w:rsidR="00617BB2" w:rsidRPr="00617BB2">
        <w:rPr>
          <w:rFonts w:ascii="Times New Roman" w:hAnsi="Times New Roman" w:cs="Times New Roman"/>
          <w:sz w:val="28"/>
          <w:szCs w:val="28"/>
        </w:rPr>
        <w:t>одпрограммы 1«</w:t>
      </w:r>
      <w:r w:rsidR="00617BB2" w:rsidRPr="00617BB2">
        <w:rPr>
          <w:rFonts w:ascii="Times New Roman" w:hAnsi="Times New Roman" w:cs="Times New Roman"/>
          <w:bCs/>
          <w:sz w:val="28"/>
          <w:szCs w:val="28"/>
        </w:rPr>
        <w:t>Развитие части территории административного центра д.</w:t>
      </w:r>
      <w:r w:rsidR="00A803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7BB2" w:rsidRPr="00617BB2">
        <w:rPr>
          <w:rFonts w:ascii="Times New Roman" w:hAnsi="Times New Roman" w:cs="Times New Roman"/>
          <w:bCs/>
          <w:sz w:val="28"/>
          <w:szCs w:val="28"/>
        </w:rPr>
        <w:t>Бор Борского сельского поселения</w:t>
      </w:r>
      <w:r w:rsidR="00617BB2" w:rsidRPr="00617BB2">
        <w:rPr>
          <w:rFonts w:ascii="Times New Roman" w:hAnsi="Times New Roman" w:cs="Times New Roman"/>
          <w:sz w:val="28"/>
          <w:szCs w:val="28"/>
        </w:rPr>
        <w:t>»;</w:t>
      </w:r>
    </w:p>
    <w:p w:rsidR="00160216" w:rsidRDefault="00160216" w:rsidP="00617B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60216" w:rsidRPr="00160216" w:rsidRDefault="00160216" w:rsidP="00F70340">
      <w:pPr>
        <w:pStyle w:val="a6"/>
        <w:numPr>
          <w:ilvl w:val="1"/>
          <w:numId w:val="45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216">
        <w:rPr>
          <w:rFonts w:ascii="Times New Roman" w:hAnsi="Times New Roman" w:cs="Times New Roman"/>
          <w:sz w:val="28"/>
          <w:szCs w:val="28"/>
        </w:rPr>
        <w:t>Читать в новой редакции раздел «Объем</w:t>
      </w:r>
      <w:r w:rsidR="00493AAD">
        <w:rPr>
          <w:rFonts w:ascii="Times New Roman" w:hAnsi="Times New Roman" w:cs="Times New Roman"/>
          <w:sz w:val="28"/>
          <w:szCs w:val="28"/>
        </w:rPr>
        <w:t>ы</w:t>
      </w:r>
      <w:r w:rsidRPr="00160216">
        <w:rPr>
          <w:rFonts w:ascii="Times New Roman" w:hAnsi="Times New Roman" w:cs="Times New Roman"/>
          <w:sz w:val="28"/>
          <w:szCs w:val="28"/>
        </w:rPr>
        <w:t xml:space="preserve"> финансирования подпрограммы» в Приложении 8 «Паспорт Подпрограммы 8 «Организация благоустройства на территории Борского сельского поселения».</w:t>
      </w:r>
    </w:p>
    <w:p w:rsidR="00160216" w:rsidRPr="00160216" w:rsidRDefault="00160216" w:rsidP="0016021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11"/>
        <w:gridCol w:w="7145"/>
      </w:tblGrid>
      <w:tr w:rsidR="00160216" w:rsidRPr="00AB7B26" w:rsidTr="00E03497">
        <w:tc>
          <w:tcPr>
            <w:tcW w:w="2211" w:type="dxa"/>
          </w:tcPr>
          <w:p w:rsidR="00160216" w:rsidRPr="00AB7B26" w:rsidRDefault="00493AAD" w:rsidP="00E0349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160216">
              <w:rPr>
                <w:rFonts w:ascii="Times New Roman" w:hAnsi="Times New Roman" w:cs="Times New Roman"/>
                <w:sz w:val="28"/>
                <w:szCs w:val="28"/>
              </w:rPr>
              <w:t>финансирования подпрограммы</w:t>
            </w:r>
          </w:p>
          <w:p w:rsidR="00160216" w:rsidRPr="00AB7B26" w:rsidRDefault="00160216" w:rsidP="00E03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160216" w:rsidRPr="00123520" w:rsidRDefault="00160216" w:rsidP="00160216">
            <w:pPr>
              <w:pStyle w:val="ConsPlusCell"/>
              <w:ind w:right="14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Pr="001235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подпрограммы составит </w:t>
            </w:r>
            <w:r w:rsidR="00DF2276">
              <w:rPr>
                <w:rFonts w:ascii="Times New Roman" w:hAnsi="Times New Roman" w:cs="Times New Roman"/>
                <w:bCs/>
                <w:sz w:val="28"/>
                <w:szCs w:val="28"/>
              </w:rPr>
              <w:t>6 800,8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тысяч</w:t>
            </w:r>
            <w:r w:rsidRPr="001235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рублей, </w:t>
            </w: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160216" w:rsidRPr="00123520" w:rsidRDefault="00160216" w:rsidP="00160216">
            <w:pPr>
              <w:tabs>
                <w:tab w:val="left" w:pos="669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</w:t>
            </w:r>
          </w:p>
          <w:p w:rsidR="00160216" w:rsidRPr="00123520" w:rsidRDefault="00DF2276" w:rsidP="00160216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2018 г. – 3 307,2</w:t>
            </w:r>
            <w:r w:rsidR="00160216">
              <w:rPr>
                <w:rFonts w:ascii="Times New Roman" w:hAnsi="Times New Roman" w:cs="Times New Roman"/>
                <w:sz w:val="28"/>
                <w:szCs w:val="28"/>
              </w:rPr>
              <w:t xml:space="preserve"> тысяч</w:t>
            </w:r>
            <w:r w:rsidR="00160216"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160216" w:rsidRPr="00123520" w:rsidRDefault="001F537E" w:rsidP="00160216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160216" w:rsidRPr="00123520">
              <w:rPr>
                <w:rFonts w:ascii="Times New Roman" w:hAnsi="Times New Roman" w:cs="Times New Roman"/>
                <w:sz w:val="28"/>
                <w:szCs w:val="28"/>
              </w:rPr>
              <w:t>2019 г. – 1 748,2 тыс</w:t>
            </w:r>
            <w:r w:rsidR="00160216"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="00160216"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160216" w:rsidRPr="002D0E37" w:rsidRDefault="001F537E" w:rsidP="002D0E37">
            <w:pPr>
              <w:pStyle w:val="a6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160216" w:rsidRPr="002D0E37">
              <w:rPr>
                <w:rFonts w:ascii="Times New Roman" w:hAnsi="Times New Roman" w:cs="Times New Roman"/>
                <w:sz w:val="28"/>
                <w:szCs w:val="28"/>
              </w:rPr>
              <w:t>– 1 959,4 тысяч рублей;</w:t>
            </w:r>
          </w:p>
        </w:tc>
      </w:tr>
    </w:tbl>
    <w:p w:rsidR="002D0E37" w:rsidRPr="002D0E37" w:rsidRDefault="002D0E37" w:rsidP="002D0E37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F67" w:rsidRPr="00160216" w:rsidRDefault="00941F67" w:rsidP="00F70340">
      <w:pPr>
        <w:pStyle w:val="a6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216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"Новый путь" и разместить на официальном сайте Борского сельского поселения Бокситогорского муниципального района Ленинградской области.</w:t>
      </w:r>
    </w:p>
    <w:p w:rsidR="00941F67" w:rsidRPr="00160216" w:rsidRDefault="00941F67" w:rsidP="00F70340">
      <w:pPr>
        <w:pStyle w:val="a6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2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0216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постоянную комиссию по финансово-экономическому развитию и управлению муниципальной собственностью совета депутатов Борского сельского поселения Бокситогорского муниципального района Ленинградской области.</w:t>
      </w:r>
    </w:p>
    <w:p w:rsidR="00941F67" w:rsidRDefault="00941F6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F67" w:rsidRDefault="00941F6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F67" w:rsidRDefault="00941F6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F67" w:rsidRDefault="00941F6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F67" w:rsidRPr="00941F67" w:rsidRDefault="00941F6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41F67" w:rsidRPr="00941F67" w:rsidRDefault="00A8031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Заместитель главы администрации</w:t>
      </w:r>
      <w:r w:rsidR="00941F67" w:rsidRPr="00941F6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941F67" w:rsidRPr="00941F67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В.Н.Сумерин</w:t>
      </w:r>
      <w:proofErr w:type="spellEnd"/>
    </w:p>
    <w:p w:rsidR="00623C57" w:rsidRPr="00493AAD" w:rsidRDefault="00941F67" w:rsidP="00123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F67">
        <w:rPr>
          <w:rFonts w:ascii="Times New Roman" w:hAnsi="Times New Roman" w:cs="Times New Roman"/>
          <w:sz w:val="28"/>
          <w:szCs w:val="28"/>
        </w:rPr>
        <w:t>Раз</w:t>
      </w:r>
      <w:r w:rsidR="00A80317">
        <w:rPr>
          <w:rFonts w:ascii="Times New Roman" w:hAnsi="Times New Roman" w:cs="Times New Roman"/>
          <w:sz w:val="28"/>
          <w:szCs w:val="28"/>
        </w:rPr>
        <w:t>ослано: КСК, КФ БМР, прокуратура</w:t>
      </w:r>
      <w:r w:rsidRPr="00941F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бухгалтерия</w:t>
      </w:r>
      <w:r w:rsidRPr="00941F67">
        <w:rPr>
          <w:rFonts w:ascii="Times New Roman" w:hAnsi="Times New Roman" w:cs="Times New Roman"/>
          <w:sz w:val="28"/>
          <w:szCs w:val="28"/>
        </w:rPr>
        <w:t>, дело-2.</w:t>
      </w:r>
    </w:p>
    <w:p w:rsidR="00132A92" w:rsidRDefault="00132A92" w:rsidP="00AF5C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0340" w:rsidRDefault="00F70340" w:rsidP="00AF5C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0340" w:rsidRDefault="00F70340" w:rsidP="00AF5C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0340" w:rsidRDefault="00F70340" w:rsidP="00AF5C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2276" w:rsidRDefault="00DF2276" w:rsidP="00AF5C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2276" w:rsidRDefault="00DF2276" w:rsidP="00AF5C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2276" w:rsidRDefault="00DF2276" w:rsidP="00AF5C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0340" w:rsidRDefault="00F70340" w:rsidP="00AF5C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5CF3" w:rsidRPr="00123520" w:rsidRDefault="00AF5CF3" w:rsidP="00AF5C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F5CF3" w:rsidRPr="00123520" w:rsidRDefault="00AF5CF3" w:rsidP="00AF5C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23520">
        <w:rPr>
          <w:rFonts w:ascii="Times New Roman" w:hAnsi="Times New Roman" w:cs="Times New Roman"/>
          <w:sz w:val="28"/>
          <w:szCs w:val="28"/>
        </w:rPr>
        <w:t>муниципальной Программе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F5C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5CF3">
        <w:rPr>
          <w:rFonts w:ascii="Times New Roman" w:hAnsi="Times New Roman" w:cs="Times New Roman"/>
          <w:sz w:val="28"/>
          <w:szCs w:val="28"/>
        </w:rPr>
        <w:t xml:space="preserve"> А С П О Р Т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1 </w:t>
      </w:r>
      <w:r w:rsidRPr="00AF5CF3">
        <w:rPr>
          <w:rFonts w:ascii="Times New Roman" w:hAnsi="Times New Roman" w:cs="Times New Roman"/>
          <w:sz w:val="28"/>
          <w:szCs w:val="28"/>
        </w:rPr>
        <w:t>«Обеспечение устойчивого функционирования и развития коммунальной и инженерной инфраструктуры в Б</w:t>
      </w:r>
      <w:r>
        <w:rPr>
          <w:rFonts w:ascii="Times New Roman" w:hAnsi="Times New Roman" w:cs="Times New Roman"/>
          <w:sz w:val="28"/>
          <w:szCs w:val="28"/>
        </w:rPr>
        <w:t xml:space="preserve">орском сельском </w:t>
      </w:r>
      <w:r w:rsidRPr="00AF5CF3">
        <w:rPr>
          <w:rFonts w:ascii="Times New Roman" w:hAnsi="Times New Roman" w:cs="Times New Roman"/>
          <w:sz w:val="28"/>
          <w:szCs w:val="28"/>
        </w:rPr>
        <w:t xml:space="preserve">поселении» 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4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6861"/>
      </w:tblGrid>
      <w:tr w:rsidR="00AF5CF3" w:rsidRPr="00AF5CF3" w:rsidTr="00AF5CF3">
        <w:trPr>
          <w:trHeight w:val="950"/>
        </w:trPr>
        <w:tc>
          <w:tcPr>
            <w:tcW w:w="1205" w:type="pct"/>
          </w:tcPr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3795" w:type="pct"/>
          </w:tcPr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устойчивого функционирования и развития коммунальной и инженерной инфраструктуры в Борском сельском поселении» </w:t>
            </w:r>
          </w:p>
        </w:tc>
      </w:tr>
      <w:tr w:rsidR="00AF5CF3" w:rsidRPr="00AF5CF3" w:rsidTr="00AF5CF3">
        <w:trPr>
          <w:trHeight w:val="2530"/>
        </w:trPr>
        <w:tc>
          <w:tcPr>
            <w:tcW w:w="1205" w:type="pct"/>
          </w:tcPr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</w:t>
            </w:r>
          </w:p>
        </w:tc>
        <w:tc>
          <w:tcPr>
            <w:tcW w:w="3795" w:type="pct"/>
          </w:tcPr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="00056479">
              <w:rPr>
                <w:rFonts w:ascii="Times New Roman" w:hAnsi="Times New Roman" w:cs="Times New Roman"/>
                <w:sz w:val="28"/>
                <w:szCs w:val="28"/>
              </w:rPr>
              <w:t xml:space="preserve">закон Ленинградской области от 15 </w:t>
            </w: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 xml:space="preserve">января 2018 года № 3 - </w:t>
            </w:r>
            <w:proofErr w:type="spellStart"/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spellEnd"/>
            <w:r w:rsidRPr="00AF5CF3">
              <w:rPr>
                <w:rFonts w:ascii="Times New Roman" w:hAnsi="Times New Roman" w:cs="Times New Roman"/>
                <w:sz w:val="28"/>
                <w:szCs w:val="28"/>
              </w:rPr>
              <w:t xml:space="preserve">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  <w:r w:rsidRPr="00AF5CF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; </w:t>
            </w:r>
          </w:p>
          <w:p w:rsid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протокол заседания инициативной комиссии территории д. Бор Борского сельского поселения;</w:t>
            </w:r>
          </w:p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решение совета депутатов Борского сель</w:t>
            </w:r>
            <w:r w:rsidR="0005647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ского поселения от 14.02.2018 №</w:t>
            </w:r>
            <w:r w:rsidRPr="00AF5CF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174 «Об организации участия населения в осуществлении местного самоуправления в иных формах на территории административного центра дер. Бор» </w:t>
            </w:r>
          </w:p>
        </w:tc>
      </w:tr>
      <w:tr w:rsidR="00AF5CF3" w:rsidRPr="00AF5CF3" w:rsidTr="00AF5CF3">
        <w:trPr>
          <w:trHeight w:val="143"/>
        </w:trPr>
        <w:tc>
          <w:tcPr>
            <w:tcW w:w="1205" w:type="pct"/>
          </w:tcPr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реализации подп</w:t>
            </w: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795" w:type="pct"/>
          </w:tcPr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ind w:left="296" w:hanging="296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AF5CF3" w:rsidRPr="00AF5CF3" w:rsidTr="00AF5CF3">
        <w:trPr>
          <w:trHeight w:val="1363"/>
        </w:trPr>
        <w:tc>
          <w:tcPr>
            <w:tcW w:w="1205" w:type="pct"/>
          </w:tcPr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</w:t>
            </w: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:rsidR="00AF5CF3" w:rsidRPr="00AF5CF3" w:rsidRDefault="00AF5CF3" w:rsidP="00AF5C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Привлечение граждан дер. Бор к активным формам непосредственного участия населения в осуществлении местного самоуправления;</w:t>
            </w:r>
          </w:p>
          <w:p w:rsidR="00AF5CF3" w:rsidRPr="00AF5CF3" w:rsidRDefault="00AF5CF3" w:rsidP="00AF5C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 жизнедеятельности в сельской местности.</w:t>
            </w:r>
          </w:p>
        </w:tc>
      </w:tr>
      <w:tr w:rsidR="00AF5CF3" w:rsidRPr="00AF5CF3" w:rsidTr="00AF5CF3">
        <w:trPr>
          <w:trHeight w:val="143"/>
        </w:trPr>
        <w:tc>
          <w:tcPr>
            <w:tcW w:w="1205" w:type="pct"/>
          </w:tcPr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финансирования подпрограммы</w:t>
            </w:r>
          </w:p>
        </w:tc>
        <w:tc>
          <w:tcPr>
            <w:tcW w:w="3795" w:type="pct"/>
          </w:tcPr>
          <w:p w:rsidR="00AF5CF3" w:rsidRPr="00123520" w:rsidRDefault="00AF5CF3" w:rsidP="00AF5CF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Pr="00123520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подпрограммы составит 1</w:t>
            </w:r>
            <w:r w:rsidR="000854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160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 w:rsidRPr="001235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рублей, </w:t>
            </w: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AF5CF3" w:rsidRPr="00123520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поселения:</w:t>
            </w:r>
          </w:p>
          <w:p w:rsid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 – 96,0</w:t>
            </w: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F5CF3" w:rsidRDefault="00AF5CF3" w:rsidP="00AF5C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 Ленинградской области:</w:t>
            </w:r>
          </w:p>
          <w:p w:rsidR="00AF5CF3" w:rsidRPr="00AF5CF3" w:rsidRDefault="00085492" w:rsidP="00AF5C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 – 1 0</w:t>
            </w:r>
            <w:r w:rsidR="00AF5CF3">
              <w:rPr>
                <w:rFonts w:ascii="Times New Roman" w:hAnsi="Times New Roman" w:cs="Times New Roman"/>
                <w:sz w:val="28"/>
                <w:szCs w:val="28"/>
              </w:rPr>
              <w:t>60,0 тыс. рублей.</w:t>
            </w:r>
          </w:p>
        </w:tc>
      </w:tr>
      <w:tr w:rsidR="00AF5CF3" w:rsidRPr="00AF5CF3" w:rsidTr="00AF5CF3">
        <w:trPr>
          <w:trHeight w:val="143"/>
        </w:trPr>
        <w:tc>
          <w:tcPr>
            <w:tcW w:w="1205" w:type="pct"/>
          </w:tcPr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целевые показатели</w:t>
            </w: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</w:t>
            </w: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795" w:type="pct"/>
          </w:tcPr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окончанию реализации подп</w:t>
            </w:r>
            <w:r w:rsidRPr="00AF5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рограммы планируется:</w:t>
            </w:r>
          </w:p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Достичь повышения условий жизнедеятельнос</w:t>
            </w:r>
            <w:r w:rsidR="00D655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  д. Бор до 85 % потребности (</w:t>
            </w:r>
            <w:r w:rsidRPr="00AF5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базовый показатель 78%)</w:t>
            </w:r>
          </w:p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5CF3" w:rsidRPr="00AF5CF3" w:rsidTr="00AF5CF3">
        <w:trPr>
          <w:trHeight w:val="1228"/>
        </w:trPr>
        <w:tc>
          <w:tcPr>
            <w:tcW w:w="1205" w:type="pct"/>
          </w:tcPr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795" w:type="pct"/>
          </w:tcPr>
          <w:p w:rsidR="00A6769E" w:rsidRPr="00A6769E" w:rsidRDefault="00A6769E" w:rsidP="00A67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69E">
              <w:rPr>
                <w:rFonts w:ascii="Times New Roman" w:hAnsi="Times New Roman" w:cs="Times New Roman"/>
                <w:sz w:val="28"/>
                <w:szCs w:val="28"/>
              </w:rPr>
              <w:t>Обустройство уличного освещения (установка приборов учета, проводов СИБ и светильников) в деревне Бор;</w:t>
            </w:r>
          </w:p>
          <w:p w:rsidR="00AF5CF3" w:rsidRPr="00AF5CF3" w:rsidRDefault="00A6769E" w:rsidP="00A676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6769E">
              <w:rPr>
                <w:rFonts w:ascii="Times New Roman" w:hAnsi="Times New Roman" w:cs="Times New Roman"/>
                <w:sz w:val="28"/>
                <w:szCs w:val="28"/>
              </w:rPr>
              <w:t>Ремонт дренажной системы у домов №12 и №14.</w:t>
            </w:r>
          </w:p>
        </w:tc>
      </w:tr>
      <w:tr w:rsidR="00AF5CF3" w:rsidRPr="00AF5CF3" w:rsidTr="00AF5CF3">
        <w:trPr>
          <w:trHeight w:val="123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Разработчик </w:t>
            </w:r>
          </w:p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3" w:rsidRPr="00AF5CF3" w:rsidRDefault="00D655F6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AF5CF3" w:rsidRPr="00AF5CF3" w:rsidTr="00AF5CF3">
        <w:trPr>
          <w:trHeight w:val="740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Борского сельского поселения</w:t>
            </w:r>
            <w:r w:rsidR="00D655F6"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 Бокситогорского муниципального района Ленинградской области</w:t>
            </w: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Главный специалист-главный бухгалтер администрации Борского сельского поселения</w:t>
            </w:r>
            <w:r w:rsidR="00D655F6"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 Бокситогорского муниципального района Ленинградской области</w:t>
            </w: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Специалист  администрации Борского сельского поселения</w:t>
            </w:r>
            <w:r w:rsidR="00D655F6"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 Бокситогорского муниципального района Ленинградской области</w:t>
            </w: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5CF3" w:rsidRPr="00AF5CF3" w:rsidTr="00AF5CF3">
        <w:trPr>
          <w:trHeight w:val="70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3" w:rsidRPr="00AF5CF3" w:rsidRDefault="00AF5CF3" w:rsidP="00D65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Борского сельского поселения </w:t>
            </w:r>
            <w:r w:rsidR="00D655F6" w:rsidRPr="00123520">
              <w:rPr>
                <w:rFonts w:ascii="Times New Roman" w:hAnsi="Times New Roman" w:cs="Times New Roman"/>
                <w:sz w:val="28"/>
                <w:szCs w:val="28"/>
              </w:rPr>
              <w:t>Бокситогорского муниципального района Ленинградской области</w:t>
            </w:r>
            <w:r w:rsidR="00A67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D655F6">
              <w:rPr>
                <w:rFonts w:ascii="Times New Roman" w:hAnsi="Times New Roman" w:cs="Times New Roman"/>
                <w:sz w:val="28"/>
                <w:szCs w:val="28"/>
              </w:rPr>
              <w:t>В.Н. Сумерин.</w:t>
            </w:r>
          </w:p>
        </w:tc>
      </w:tr>
      <w:tr w:rsidR="00AF5CF3" w:rsidRPr="00AF5CF3" w:rsidTr="00AF5CF3">
        <w:trPr>
          <w:trHeight w:val="249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F5CF3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отчетов о ходе реализации программных мероприятий главе администрации Борского сельского поселения,  в бухгалтерию администрации ежеквартально до 15 числа месяца, следующего за отчетным кварталом, и по итогам года до 01 февраля года, следующего за отчетным</w:t>
            </w:r>
            <w:r w:rsidRPr="00AF5C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</w:p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5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AF5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ходом реализации Программы осуществляет заместитель главы администрации В.Н. Сумерин</w:t>
            </w:r>
          </w:p>
        </w:tc>
      </w:tr>
    </w:tbl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CF3" w:rsidRPr="00AF5CF3" w:rsidRDefault="00AF5CF3" w:rsidP="00D6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 Характеристика проблемы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проблемами развития деревни, на решение которых  направлена реализация Программы, относятся низкий уровень благоустройства и обеспеченности инженерной инфраструктурой населенного пункта.  </w:t>
      </w:r>
    </w:p>
    <w:p w:rsidR="00AF5CF3" w:rsidRDefault="00AF5CF3" w:rsidP="00AF5C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color w:val="000000"/>
          <w:sz w:val="28"/>
          <w:szCs w:val="28"/>
        </w:rPr>
        <w:t xml:space="preserve">Периодическое затопление домов № 12 и № 14 обозначило необходимость ремонта в данном районе дренажной системы. </w:t>
      </w:r>
    </w:p>
    <w:p w:rsidR="00A6769E" w:rsidRPr="00AF5CF3" w:rsidRDefault="00A6769E" w:rsidP="00AF5C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69E">
        <w:rPr>
          <w:rFonts w:ascii="Times New Roman" w:hAnsi="Times New Roman" w:cs="Times New Roman"/>
          <w:color w:val="000000"/>
          <w:sz w:val="28"/>
          <w:szCs w:val="28"/>
        </w:rPr>
        <w:t>Остро стоит вопрос с уличным освещением в деревне Бор.</w:t>
      </w:r>
    </w:p>
    <w:p w:rsidR="00AF5CF3" w:rsidRPr="00AF5CF3" w:rsidRDefault="00AF5CF3" w:rsidP="00AF5C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F3" w:rsidRPr="00AF5CF3" w:rsidRDefault="00AF5CF3" w:rsidP="00D655F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Основные цели и задачи Программы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F3" w:rsidRPr="00AF5CF3" w:rsidRDefault="00AF5CF3" w:rsidP="00D65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color w:val="000000"/>
          <w:sz w:val="28"/>
          <w:szCs w:val="28"/>
        </w:rPr>
        <w:t>Основными целями Программы являются:</w:t>
      </w:r>
    </w:p>
    <w:p w:rsidR="00AF5CF3" w:rsidRPr="00AF5CF3" w:rsidRDefault="00AF5CF3" w:rsidP="00D655F6">
      <w:pPr>
        <w:pStyle w:val="ConsPlusNonformat"/>
        <w:widowControl/>
        <w:numPr>
          <w:ilvl w:val="0"/>
          <w:numId w:val="40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5CF3">
        <w:rPr>
          <w:rFonts w:ascii="Times New Roman" w:hAnsi="Times New Roman" w:cs="Times New Roman"/>
          <w:sz w:val="28"/>
          <w:szCs w:val="28"/>
        </w:rPr>
        <w:t>привлечение граждан дер. Бор к активным формам непосредственного участия   населения в осуществлении местного самоуправления;</w:t>
      </w:r>
    </w:p>
    <w:p w:rsidR="00AF5CF3" w:rsidRPr="00AF5CF3" w:rsidRDefault="00AF5CF3" w:rsidP="00D655F6">
      <w:pPr>
        <w:pStyle w:val="ConsPlusNonformat"/>
        <w:widowControl/>
        <w:numPr>
          <w:ilvl w:val="0"/>
          <w:numId w:val="40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5CF3">
        <w:rPr>
          <w:rFonts w:ascii="Times New Roman" w:hAnsi="Times New Roman" w:cs="Times New Roman"/>
          <w:sz w:val="28"/>
          <w:szCs w:val="28"/>
        </w:rPr>
        <w:t>создание комфортных условий жизнедеятельности в дер. Бор;</w:t>
      </w:r>
    </w:p>
    <w:p w:rsidR="00AF5CF3" w:rsidRPr="00AF5CF3" w:rsidRDefault="00AF5CF3" w:rsidP="00D655F6">
      <w:pPr>
        <w:pStyle w:val="ConsPlusNonformat"/>
        <w:widowControl/>
        <w:numPr>
          <w:ilvl w:val="0"/>
          <w:numId w:val="40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5CF3">
        <w:rPr>
          <w:rFonts w:ascii="Times New Roman" w:hAnsi="Times New Roman" w:cs="Times New Roman"/>
          <w:sz w:val="28"/>
          <w:szCs w:val="28"/>
        </w:rPr>
        <w:t>привлечение граждан к обсуждению и решению проблем дер. Бор;</w:t>
      </w:r>
    </w:p>
    <w:p w:rsidR="00AF5CF3" w:rsidRPr="00AF5CF3" w:rsidRDefault="00AF5CF3" w:rsidP="00D655F6">
      <w:pPr>
        <w:pStyle w:val="ConsPlusNonformat"/>
        <w:widowControl/>
        <w:numPr>
          <w:ilvl w:val="0"/>
          <w:numId w:val="40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5CF3">
        <w:rPr>
          <w:rFonts w:ascii="Times New Roman" w:hAnsi="Times New Roman" w:cs="Times New Roman"/>
          <w:sz w:val="28"/>
          <w:szCs w:val="28"/>
        </w:rPr>
        <w:t>повышение уровня социальной активности сельского населения.</w:t>
      </w:r>
    </w:p>
    <w:p w:rsidR="00AF5CF3" w:rsidRDefault="00AF5CF3" w:rsidP="00AF5C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6769E" w:rsidRPr="00AF5CF3" w:rsidRDefault="00A6769E" w:rsidP="00AF5C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D65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Основными задачами Программы является:</w:t>
      </w:r>
    </w:p>
    <w:p w:rsidR="00AF5CF3" w:rsidRPr="00D655F6" w:rsidRDefault="00AF5CF3" w:rsidP="00D655F6">
      <w:pPr>
        <w:pStyle w:val="a6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5F6"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благоустройство сельского населенного пункта; </w:t>
      </w:r>
    </w:p>
    <w:p w:rsidR="00AF5CF3" w:rsidRPr="00D655F6" w:rsidRDefault="00AF5CF3" w:rsidP="00D655F6">
      <w:pPr>
        <w:pStyle w:val="a6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5F6">
        <w:rPr>
          <w:rFonts w:ascii="Times New Roman" w:hAnsi="Times New Roman" w:cs="Times New Roman"/>
          <w:color w:val="000000"/>
          <w:sz w:val="28"/>
          <w:szCs w:val="28"/>
        </w:rPr>
        <w:t>обеспечение охраны здоровья жителей дер. Бор.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5CF3" w:rsidRPr="00AF5CF3" w:rsidRDefault="00AF5CF3" w:rsidP="00D6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Сроки реализации Программы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F3" w:rsidRPr="00AF5CF3" w:rsidRDefault="00AF5CF3" w:rsidP="00D65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Реализацию Программы предполагается осуществить в 2018 году. 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F3" w:rsidRPr="00AF5CF3" w:rsidRDefault="00AF5CF3" w:rsidP="00D6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Основные мероприятия Программы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F3" w:rsidRPr="00AF5CF3" w:rsidRDefault="00AF5CF3" w:rsidP="00D65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color w:val="000000"/>
          <w:sz w:val="28"/>
          <w:szCs w:val="28"/>
        </w:rPr>
        <w:t>Основные мероприятия Программы направлены на благоустройство территории д. Бор.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F3" w:rsidRPr="00AF5CF3" w:rsidRDefault="00AF5CF3" w:rsidP="00D6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Ресурсное обеспечение Программы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F3" w:rsidRPr="00AF5CF3" w:rsidRDefault="00AF5CF3" w:rsidP="00D65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color w:val="000000"/>
          <w:sz w:val="28"/>
          <w:szCs w:val="28"/>
        </w:rPr>
        <w:t>Программа реализуется за счет средств бюджета Ленинградской области и Борского сельского поселения.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F3" w:rsidRPr="00AF5CF3" w:rsidRDefault="00AF5CF3" w:rsidP="00D6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Ожидаемые результаты реализации Программы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color w:val="000000"/>
          <w:sz w:val="28"/>
          <w:szCs w:val="28"/>
        </w:rPr>
        <w:tab/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5F6" w:rsidRDefault="00D655F6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5F6" w:rsidRPr="00AF5CF3" w:rsidRDefault="00D655F6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5F6" w:rsidRDefault="00D655F6" w:rsidP="00D655F6">
      <w:pPr>
        <w:shd w:val="clear" w:color="auto" w:fill="FFFFFF"/>
        <w:tabs>
          <w:tab w:val="left" w:leader="underscore" w:pos="3082"/>
        </w:tabs>
        <w:ind w:left="10"/>
        <w:jc w:val="center"/>
        <w:rPr>
          <w:b/>
          <w:spacing w:val="-13"/>
        </w:rPr>
        <w:sectPr w:rsidR="00D655F6" w:rsidSect="00AA5387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D655F6" w:rsidRPr="00D655F6" w:rsidRDefault="00D655F6" w:rsidP="00D655F6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jc w:val="center"/>
        <w:rPr>
          <w:rFonts w:ascii="Times New Roman" w:hAnsi="Times New Roman" w:cs="Times New Roman"/>
          <w:spacing w:val="-13"/>
          <w:sz w:val="28"/>
          <w:szCs w:val="28"/>
        </w:rPr>
      </w:pPr>
      <w:r w:rsidRPr="00D655F6">
        <w:rPr>
          <w:rFonts w:ascii="Times New Roman" w:hAnsi="Times New Roman" w:cs="Times New Roman"/>
          <w:spacing w:val="-13"/>
          <w:sz w:val="28"/>
          <w:szCs w:val="28"/>
        </w:rPr>
        <w:lastRenderedPageBreak/>
        <w:t>ПЛАН</w:t>
      </w:r>
    </w:p>
    <w:p w:rsidR="00D655F6" w:rsidRPr="00D655F6" w:rsidRDefault="00D655F6" w:rsidP="00D655F6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D655F6">
        <w:rPr>
          <w:rFonts w:ascii="Times New Roman" w:hAnsi="Times New Roman" w:cs="Times New Roman"/>
          <w:sz w:val="28"/>
          <w:szCs w:val="28"/>
        </w:rPr>
        <w:t xml:space="preserve">мероприятий 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D655F6">
        <w:rPr>
          <w:rFonts w:ascii="Times New Roman" w:hAnsi="Times New Roman" w:cs="Times New Roman"/>
          <w:sz w:val="28"/>
          <w:szCs w:val="28"/>
        </w:rPr>
        <w:t>«Обеспечение устойчивого функционирования и развития коммунальной и инженерной инфраструктуры в Борском сельском поселении» на 2018 год</w:t>
      </w:r>
    </w:p>
    <w:p w:rsidR="00D655F6" w:rsidRPr="00D655F6" w:rsidRDefault="00D655F6" w:rsidP="00D655F6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98"/>
        <w:gridCol w:w="3556"/>
        <w:gridCol w:w="1260"/>
        <w:gridCol w:w="1128"/>
        <w:gridCol w:w="1248"/>
        <w:gridCol w:w="1260"/>
        <w:gridCol w:w="1189"/>
        <w:gridCol w:w="1013"/>
        <w:gridCol w:w="2499"/>
      </w:tblGrid>
      <w:tr w:rsidR="00D655F6" w:rsidRPr="00D655F6" w:rsidTr="00D655F6">
        <w:trPr>
          <w:trHeight w:val="555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Часть территории Борского сельского поселения, деревни</w:t>
            </w:r>
          </w:p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D655F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58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D655F6" w:rsidRPr="00D655F6" w:rsidTr="00D655F6">
        <w:trPr>
          <w:trHeight w:val="255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F6" w:rsidRPr="00D655F6" w:rsidTr="00D655F6">
        <w:trPr>
          <w:trHeight w:val="1020"/>
        </w:trPr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F6" w:rsidRPr="00D655F6" w:rsidTr="00D655F6">
        <w:trPr>
          <w:trHeight w:val="25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55F6" w:rsidRPr="00D655F6" w:rsidTr="00D655F6">
        <w:trPr>
          <w:trHeight w:val="315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Дер. Бор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Администрация Борского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Бокситогорского муниципального района Ленинградской области</w:t>
            </w:r>
          </w:p>
        </w:tc>
      </w:tr>
      <w:tr w:rsidR="00D655F6" w:rsidRPr="00D655F6" w:rsidTr="00D655F6">
        <w:trPr>
          <w:trHeight w:val="315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976454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454">
              <w:rPr>
                <w:rFonts w:ascii="Times New Roman" w:hAnsi="Times New Roman" w:cs="Times New Roman"/>
                <w:sz w:val="24"/>
                <w:szCs w:val="24"/>
              </w:rPr>
              <w:t>Обустройство уличного освещения (установка приборов учета, проводов СИБ и светильников) в деревне Бор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514,72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45,28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F6" w:rsidRPr="00D655F6" w:rsidTr="00D655F6">
        <w:trPr>
          <w:trHeight w:val="315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Заключительные работы по ремонту дренажной системы у домов №7 и №8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549,28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50,72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F6" w:rsidRPr="00D655F6" w:rsidTr="00D655F6">
        <w:trPr>
          <w:trHeight w:val="315"/>
        </w:trPr>
        <w:tc>
          <w:tcPr>
            <w:tcW w:w="5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ind w:left="-5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1064,00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5F6" w:rsidRPr="00E52300" w:rsidRDefault="00D655F6" w:rsidP="00D655F6">
      <w:pPr>
        <w:jc w:val="both"/>
        <w:rPr>
          <w:b/>
          <w:spacing w:val="-1"/>
          <w:sz w:val="20"/>
          <w:szCs w:val="20"/>
        </w:rPr>
      </w:pPr>
    </w:p>
    <w:p w:rsidR="00D655F6" w:rsidRDefault="00D655F6" w:rsidP="00FD3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5F6" w:rsidRDefault="00D655F6" w:rsidP="00FD3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5F6" w:rsidRDefault="00D655F6" w:rsidP="00FD3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5F6" w:rsidRDefault="00D655F6" w:rsidP="00FD3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5F6" w:rsidRDefault="00D655F6" w:rsidP="00FD3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5F6" w:rsidRDefault="00D655F6" w:rsidP="00FD3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5F6" w:rsidRDefault="00D655F6" w:rsidP="00976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CFE" w:rsidRDefault="00293CFE" w:rsidP="00976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293CFE" w:rsidSect="00D655F6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BA6B86" w:rsidRPr="00584D64" w:rsidRDefault="00BA6B86" w:rsidP="00976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6B86" w:rsidRPr="00584D64" w:rsidSect="00293CF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AAC"/>
    <w:multiLevelType w:val="hybridMultilevel"/>
    <w:tmpl w:val="52C49F8E"/>
    <w:lvl w:ilvl="0" w:tplc="00F4E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358BF"/>
    <w:multiLevelType w:val="hybridMultilevel"/>
    <w:tmpl w:val="E8E2CDC4"/>
    <w:lvl w:ilvl="0" w:tplc="155240FA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">
    <w:nsid w:val="013C1B5B"/>
    <w:multiLevelType w:val="hybridMultilevel"/>
    <w:tmpl w:val="44C823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2117E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D475E0"/>
    <w:multiLevelType w:val="hybridMultilevel"/>
    <w:tmpl w:val="E06ADD48"/>
    <w:lvl w:ilvl="0" w:tplc="9E20B4F6">
      <w:start w:val="2020"/>
      <w:numFmt w:val="decimal"/>
      <w:lvlText w:val="%1"/>
      <w:lvlJc w:val="left"/>
      <w:pPr>
        <w:ind w:left="1260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5">
    <w:nsid w:val="0A17352E"/>
    <w:multiLevelType w:val="multilevel"/>
    <w:tmpl w:val="F3BE6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0C1E0807"/>
    <w:multiLevelType w:val="hybridMultilevel"/>
    <w:tmpl w:val="4B88F4EA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C1BCF"/>
    <w:multiLevelType w:val="hybridMultilevel"/>
    <w:tmpl w:val="08982FC2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E3F44"/>
    <w:multiLevelType w:val="multilevel"/>
    <w:tmpl w:val="F3BE6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155B01D4"/>
    <w:multiLevelType w:val="hybridMultilevel"/>
    <w:tmpl w:val="9DB6F1D8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B336A"/>
    <w:multiLevelType w:val="hybridMultilevel"/>
    <w:tmpl w:val="CEDE94F2"/>
    <w:lvl w:ilvl="0" w:tplc="28CC90E2">
      <w:start w:val="2020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17F84172"/>
    <w:multiLevelType w:val="hybridMultilevel"/>
    <w:tmpl w:val="04383F1A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1B39A5"/>
    <w:multiLevelType w:val="hybridMultilevel"/>
    <w:tmpl w:val="69A8BE2C"/>
    <w:lvl w:ilvl="0" w:tplc="F1481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DA3030"/>
    <w:multiLevelType w:val="multilevel"/>
    <w:tmpl w:val="EE6A0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B8428DD"/>
    <w:multiLevelType w:val="multilevel"/>
    <w:tmpl w:val="F3BE6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35B52000"/>
    <w:multiLevelType w:val="hybridMultilevel"/>
    <w:tmpl w:val="9790D37E"/>
    <w:lvl w:ilvl="0" w:tplc="95B01F4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37CB1C83"/>
    <w:multiLevelType w:val="hybridMultilevel"/>
    <w:tmpl w:val="DE8A02EC"/>
    <w:lvl w:ilvl="0" w:tplc="78303F46">
      <w:start w:val="2020"/>
      <w:numFmt w:val="decimal"/>
      <w:lvlText w:val="%1"/>
      <w:lvlJc w:val="left"/>
      <w:pPr>
        <w:ind w:left="1272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7">
    <w:nsid w:val="38ED1012"/>
    <w:multiLevelType w:val="hybridMultilevel"/>
    <w:tmpl w:val="CD5022E2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A5D3A53"/>
    <w:multiLevelType w:val="hybridMultilevel"/>
    <w:tmpl w:val="97B22EF6"/>
    <w:lvl w:ilvl="0" w:tplc="8390C91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9">
    <w:nsid w:val="3BC8274E"/>
    <w:multiLevelType w:val="hybridMultilevel"/>
    <w:tmpl w:val="40C894F4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1E5360"/>
    <w:multiLevelType w:val="hybridMultilevel"/>
    <w:tmpl w:val="4116655C"/>
    <w:lvl w:ilvl="0" w:tplc="E990DEA0">
      <w:start w:val="2020"/>
      <w:numFmt w:val="decimal"/>
      <w:lvlText w:val="%1"/>
      <w:lvlJc w:val="left"/>
      <w:pPr>
        <w:ind w:left="1260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1">
    <w:nsid w:val="42C96CC3"/>
    <w:multiLevelType w:val="hybridMultilevel"/>
    <w:tmpl w:val="1592EFFE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7D53B4"/>
    <w:multiLevelType w:val="hybridMultilevel"/>
    <w:tmpl w:val="BA8414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5115417"/>
    <w:multiLevelType w:val="hybridMultilevel"/>
    <w:tmpl w:val="808632BE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6D7931"/>
    <w:multiLevelType w:val="hybridMultilevel"/>
    <w:tmpl w:val="4CAE05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A630D7D"/>
    <w:multiLevelType w:val="hybridMultilevel"/>
    <w:tmpl w:val="637AC3CC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58770B"/>
    <w:multiLevelType w:val="hybridMultilevel"/>
    <w:tmpl w:val="5FF262B8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3C0BD1"/>
    <w:multiLevelType w:val="hybridMultilevel"/>
    <w:tmpl w:val="E700844C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E02645"/>
    <w:multiLevelType w:val="hybridMultilevel"/>
    <w:tmpl w:val="E15E8B42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547C14"/>
    <w:multiLevelType w:val="hybridMultilevel"/>
    <w:tmpl w:val="A1608AC8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8662F9"/>
    <w:multiLevelType w:val="hybridMultilevel"/>
    <w:tmpl w:val="65644A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41578C6"/>
    <w:multiLevelType w:val="hybridMultilevel"/>
    <w:tmpl w:val="26529BE2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E61CF6"/>
    <w:multiLevelType w:val="multilevel"/>
    <w:tmpl w:val="F3BE6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58CE2DC9"/>
    <w:multiLevelType w:val="hybridMultilevel"/>
    <w:tmpl w:val="5A086580"/>
    <w:lvl w:ilvl="0" w:tplc="BDEED1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A9B2A33"/>
    <w:multiLevelType w:val="hybridMultilevel"/>
    <w:tmpl w:val="5EB0FD26"/>
    <w:lvl w:ilvl="0" w:tplc="02BC53BA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5BFE72A9"/>
    <w:multiLevelType w:val="hybridMultilevel"/>
    <w:tmpl w:val="B714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3937A5"/>
    <w:multiLevelType w:val="hybridMultilevel"/>
    <w:tmpl w:val="2F287FC8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187F20"/>
    <w:multiLevelType w:val="hybridMultilevel"/>
    <w:tmpl w:val="96245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B1710F"/>
    <w:multiLevelType w:val="hybridMultilevel"/>
    <w:tmpl w:val="308A6DDC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3237230"/>
    <w:multiLevelType w:val="hybridMultilevel"/>
    <w:tmpl w:val="B44A2F00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C67914"/>
    <w:multiLevelType w:val="hybridMultilevel"/>
    <w:tmpl w:val="BA9207A8"/>
    <w:lvl w:ilvl="0" w:tplc="B4A82D72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1">
    <w:nsid w:val="6BCD5FEA"/>
    <w:multiLevelType w:val="hybridMultilevel"/>
    <w:tmpl w:val="9966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C1596C"/>
    <w:multiLevelType w:val="hybridMultilevel"/>
    <w:tmpl w:val="4A287272"/>
    <w:lvl w:ilvl="0" w:tplc="BE7E8C7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5F4742"/>
    <w:multiLevelType w:val="hybridMultilevel"/>
    <w:tmpl w:val="DF404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612153"/>
    <w:multiLevelType w:val="hybridMultilevel"/>
    <w:tmpl w:val="613E276C"/>
    <w:lvl w:ilvl="0" w:tplc="26FC04E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8"/>
  </w:num>
  <w:num w:numId="2">
    <w:abstractNumId w:val="41"/>
  </w:num>
  <w:num w:numId="3">
    <w:abstractNumId w:val="30"/>
  </w:num>
  <w:num w:numId="4">
    <w:abstractNumId w:val="2"/>
  </w:num>
  <w:num w:numId="5">
    <w:abstractNumId w:val="44"/>
  </w:num>
  <w:num w:numId="6">
    <w:abstractNumId w:val="35"/>
  </w:num>
  <w:num w:numId="7">
    <w:abstractNumId w:val="0"/>
  </w:num>
  <w:num w:numId="8">
    <w:abstractNumId w:val="25"/>
  </w:num>
  <w:num w:numId="9">
    <w:abstractNumId w:val="6"/>
  </w:num>
  <w:num w:numId="10">
    <w:abstractNumId w:val="17"/>
  </w:num>
  <w:num w:numId="11">
    <w:abstractNumId w:val="18"/>
  </w:num>
  <w:num w:numId="12">
    <w:abstractNumId w:val="27"/>
  </w:num>
  <w:num w:numId="13">
    <w:abstractNumId w:val="21"/>
  </w:num>
  <w:num w:numId="14">
    <w:abstractNumId w:val="10"/>
  </w:num>
  <w:num w:numId="15">
    <w:abstractNumId w:val="40"/>
  </w:num>
  <w:num w:numId="16">
    <w:abstractNumId w:val="1"/>
  </w:num>
  <w:num w:numId="17">
    <w:abstractNumId w:val="24"/>
  </w:num>
  <w:num w:numId="18">
    <w:abstractNumId w:val="34"/>
  </w:num>
  <w:num w:numId="19">
    <w:abstractNumId w:val="22"/>
  </w:num>
  <w:num w:numId="20">
    <w:abstractNumId w:val="3"/>
  </w:num>
  <w:num w:numId="21">
    <w:abstractNumId w:val="9"/>
  </w:num>
  <w:num w:numId="22">
    <w:abstractNumId w:val="38"/>
  </w:num>
  <w:num w:numId="23">
    <w:abstractNumId w:val="36"/>
  </w:num>
  <w:num w:numId="24">
    <w:abstractNumId w:val="19"/>
  </w:num>
  <w:num w:numId="25">
    <w:abstractNumId w:val="15"/>
  </w:num>
  <w:num w:numId="26">
    <w:abstractNumId w:val="7"/>
  </w:num>
  <w:num w:numId="27">
    <w:abstractNumId w:val="29"/>
  </w:num>
  <w:num w:numId="28">
    <w:abstractNumId w:val="12"/>
  </w:num>
  <w:num w:numId="29">
    <w:abstractNumId w:val="43"/>
  </w:num>
  <w:num w:numId="30">
    <w:abstractNumId w:val="37"/>
  </w:num>
  <w:num w:numId="31">
    <w:abstractNumId w:val="31"/>
  </w:num>
  <w:num w:numId="32">
    <w:abstractNumId w:val="28"/>
  </w:num>
  <w:num w:numId="33">
    <w:abstractNumId w:val="11"/>
  </w:num>
  <w:num w:numId="34">
    <w:abstractNumId w:val="23"/>
  </w:num>
  <w:num w:numId="35">
    <w:abstractNumId w:val="42"/>
  </w:num>
  <w:num w:numId="36">
    <w:abstractNumId w:val="14"/>
  </w:num>
  <w:num w:numId="37">
    <w:abstractNumId w:val="20"/>
  </w:num>
  <w:num w:numId="38">
    <w:abstractNumId w:val="32"/>
  </w:num>
  <w:num w:numId="39">
    <w:abstractNumId w:val="4"/>
  </w:num>
  <w:num w:numId="40">
    <w:abstractNumId w:val="26"/>
  </w:num>
  <w:num w:numId="41">
    <w:abstractNumId w:val="39"/>
  </w:num>
  <w:num w:numId="42">
    <w:abstractNumId w:val="33"/>
  </w:num>
  <w:num w:numId="43">
    <w:abstractNumId w:val="5"/>
  </w:num>
  <w:num w:numId="44">
    <w:abstractNumId w:val="16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0370"/>
    <w:rsid w:val="000366B0"/>
    <w:rsid w:val="00056479"/>
    <w:rsid w:val="00085492"/>
    <w:rsid w:val="000F3253"/>
    <w:rsid w:val="00110370"/>
    <w:rsid w:val="00123520"/>
    <w:rsid w:val="00132A92"/>
    <w:rsid w:val="00160216"/>
    <w:rsid w:val="001F537E"/>
    <w:rsid w:val="00207622"/>
    <w:rsid w:val="00263E55"/>
    <w:rsid w:val="00293CFE"/>
    <w:rsid w:val="002D0E37"/>
    <w:rsid w:val="002E68DE"/>
    <w:rsid w:val="003340AA"/>
    <w:rsid w:val="003909DC"/>
    <w:rsid w:val="003D16D6"/>
    <w:rsid w:val="00470039"/>
    <w:rsid w:val="00493AAD"/>
    <w:rsid w:val="005106C2"/>
    <w:rsid w:val="00557786"/>
    <w:rsid w:val="0057267F"/>
    <w:rsid w:val="00584D64"/>
    <w:rsid w:val="00617BB2"/>
    <w:rsid w:val="00623083"/>
    <w:rsid w:val="00623C57"/>
    <w:rsid w:val="00663C4B"/>
    <w:rsid w:val="006F670F"/>
    <w:rsid w:val="00717AEE"/>
    <w:rsid w:val="007527F3"/>
    <w:rsid w:val="00765664"/>
    <w:rsid w:val="00772248"/>
    <w:rsid w:val="007A1D12"/>
    <w:rsid w:val="007D60FB"/>
    <w:rsid w:val="007E696F"/>
    <w:rsid w:val="007F54FD"/>
    <w:rsid w:val="00817613"/>
    <w:rsid w:val="008239D1"/>
    <w:rsid w:val="008452E6"/>
    <w:rsid w:val="00846E9F"/>
    <w:rsid w:val="008A0E61"/>
    <w:rsid w:val="008A540A"/>
    <w:rsid w:val="009064B1"/>
    <w:rsid w:val="00941F67"/>
    <w:rsid w:val="00976454"/>
    <w:rsid w:val="009B18D9"/>
    <w:rsid w:val="009B3A27"/>
    <w:rsid w:val="00A26E13"/>
    <w:rsid w:val="00A6769E"/>
    <w:rsid w:val="00A80317"/>
    <w:rsid w:val="00AA5387"/>
    <w:rsid w:val="00AB7B26"/>
    <w:rsid w:val="00AE507A"/>
    <w:rsid w:val="00AF5CF3"/>
    <w:rsid w:val="00B0706C"/>
    <w:rsid w:val="00B42BF8"/>
    <w:rsid w:val="00BA6B86"/>
    <w:rsid w:val="00BE0659"/>
    <w:rsid w:val="00C433B8"/>
    <w:rsid w:val="00C848B6"/>
    <w:rsid w:val="00CC2D30"/>
    <w:rsid w:val="00CF35BD"/>
    <w:rsid w:val="00D02D35"/>
    <w:rsid w:val="00D152EF"/>
    <w:rsid w:val="00D534DD"/>
    <w:rsid w:val="00D6213D"/>
    <w:rsid w:val="00D64412"/>
    <w:rsid w:val="00D655F6"/>
    <w:rsid w:val="00D70988"/>
    <w:rsid w:val="00D828BB"/>
    <w:rsid w:val="00DA0928"/>
    <w:rsid w:val="00DB3C9C"/>
    <w:rsid w:val="00DB412F"/>
    <w:rsid w:val="00DF1695"/>
    <w:rsid w:val="00DF2276"/>
    <w:rsid w:val="00E03497"/>
    <w:rsid w:val="00E41052"/>
    <w:rsid w:val="00E53151"/>
    <w:rsid w:val="00EC1303"/>
    <w:rsid w:val="00EF634F"/>
    <w:rsid w:val="00F55C07"/>
    <w:rsid w:val="00F70340"/>
    <w:rsid w:val="00F718BC"/>
    <w:rsid w:val="00FB7F86"/>
    <w:rsid w:val="00FD38A5"/>
    <w:rsid w:val="00FF1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86"/>
  </w:style>
  <w:style w:type="paragraph" w:styleId="1">
    <w:name w:val="heading 1"/>
    <w:basedOn w:val="a"/>
    <w:next w:val="a"/>
    <w:link w:val="10"/>
    <w:uiPriority w:val="99"/>
    <w:qFormat/>
    <w:rsid w:val="00B0706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1"/>
    <w:uiPriority w:val="99"/>
    <w:rsid w:val="001103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110370"/>
  </w:style>
  <w:style w:type="character" w:customStyle="1" w:styleId="11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3"/>
    <w:uiPriority w:val="99"/>
    <w:rsid w:val="0011037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F3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F3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CF35BD"/>
    <w:pPr>
      <w:ind w:left="720"/>
      <w:contextualSpacing/>
    </w:pPr>
  </w:style>
  <w:style w:type="character" w:styleId="a7">
    <w:name w:val="Hyperlink"/>
    <w:basedOn w:val="a0"/>
    <w:rsid w:val="00584D64"/>
    <w:rPr>
      <w:strike w:val="0"/>
      <w:dstrike w:val="0"/>
      <w:color w:val="996633"/>
      <w:u w:val="none"/>
      <w:effect w:val="none"/>
    </w:rPr>
  </w:style>
  <w:style w:type="character" w:customStyle="1" w:styleId="a8">
    <w:name w:val="Основной текст с отступом Знак"/>
    <w:basedOn w:val="a0"/>
    <w:link w:val="a9"/>
    <w:semiHidden/>
    <w:locked/>
    <w:rsid w:val="00584D64"/>
    <w:rPr>
      <w:sz w:val="24"/>
      <w:szCs w:val="24"/>
    </w:rPr>
  </w:style>
  <w:style w:type="paragraph" w:styleId="a9">
    <w:name w:val="Body Text Indent"/>
    <w:basedOn w:val="a"/>
    <w:link w:val="a8"/>
    <w:semiHidden/>
    <w:rsid w:val="00584D64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584D64"/>
  </w:style>
  <w:style w:type="paragraph" w:styleId="aa">
    <w:name w:val="Balloon Text"/>
    <w:basedOn w:val="a"/>
    <w:link w:val="ab"/>
    <w:uiPriority w:val="99"/>
    <w:semiHidden/>
    <w:unhideWhenUsed/>
    <w:rsid w:val="0058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4D64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AA5387"/>
  </w:style>
  <w:style w:type="character" w:customStyle="1" w:styleId="s3">
    <w:name w:val="s3"/>
    <w:basedOn w:val="a0"/>
    <w:rsid w:val="00AA5387"/>
  </w:style>
  <w:style w:type="paragraph" w:styleId="ac">
    <w:name w:val="Normal (Web)"/>
    <w:basedOn w:val="a"/>
    <w:uiPriority w:val="99"/>
    <w:rsid w:val="00AA538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uiPriority w:val="99"/>
    <w:rsid w:val="00F71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3">
    <w:name w:val="s_13"/>
    <w:basedOn w:val="a"/>
    <w:uiPriority w:val="99"/>
    <w:rsid w:val="00F718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Абзац списка1"/>
    <w:basedOn w:val="a"/>
    <w:link w:val="ad"/>
    <w:uiPriority w:val="99"/>
    <w:rsid w:val="00F718BC"/>
    <w:pPr>
      <w:spacing w:after="0" w:line="240" w:lineRule="auto"/>
      <w:ind w:left="720" w:firstLine="709"/>
      <w:contextualSpacing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ad">
    <w:name w:val="Абзац списка Знак"/>
    <w:link w:val="13"/>
    <w:uiPriority w:val="99"/>
    <w:locked/>
    <w:rsid w:val="00F718BC"/>
    <w:rPr>
      <w:rFonts w:ascii="Calibri" w:eastAsia="Times New Roman" w:hAnsi="Calibri" w:cs="Times New Roman"/>
      <w:szCs w:val="20"/>
      <w:lang w:eastAsia="en-US"/>
    </w:rPr>
  </w:style>
  <w:style w:type="paragraph" w:customStyle="1" w:styleId="s1">
    <w:name w:val="s_1"/>
    <w:basedOn w:val="a"/>
    <w:uiPriority w:val="99"/>
    <w:rsid w:val="00AE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070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e">
    <w:name w:val="Strong"/>
    <w:uiPriority w:val="99"/>
    <w:qFormat/>
    <w:rsid w:val="005106C2"/>
    <w:rPr>
      <w:rFonts w:cs="Times New Roman"/>
      <w:b/>
      <w:bCs/>
    </w:rPr>
  </w:style>
  <w:style w:type="paragraph" w:styleId="af">
    <w:name w:val="Title"/>
    <w:basedOn w:val="a"/>
    <w:link w:val="af0"/>
    <w:uiPriority w:val="99"/>
    <w:qFormat/>
    <w:rsid w:val="005106C2"/>
    <w:pPr>
      <w:spacing w:after="0" w:line="240" w:lineRule="auto"/>
      <w:jc w:val="center"/>
    </w:pPr>
    <w:rPr>
      <w:rFonts w:ascii="Calibri" w:eastAsia="Calibri" w:hAnsi="Calibri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uiPriority w:val="99"/>
    <w:rsid w:val="005106C2"/>
    <w:rPr>
      <w:rFonts w:ascii="Calibri" w:eastAsia="Calibri" w:hAnsi="Calibri" w:cs="Times New Roman"/>
      <w:sz w:val="28"/>
      <w:szCs w:val="20"/>
      <w:lang w:val="en-US"/>
    </w:rPr>
  </w:style>
  <w:style w:type="paragraph" w:customStyle="1" w:styleId="acxsplast">
    <w:name w:val="acxsplast"/>
    <w:basedOn w:val="a"/>
    <w:uiPriority w:val="99"/>
    <w:rsid w:val="005106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106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AF5C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7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41</cp:revision>
  <cp:lastPrinted>2018-05-14T08:57:00Z</cp:lastPrinted>
  <dcterms:created xsi:type="dcterms:W3CDTF">2018-04-02T16:29:00Z</dcterms:created>
  <dcterms:modified xsi:type="dcterms:W3CDTF">2018-06-13T11:35:00Z</dcterms:modified>
</cp:coreProperties>
</file>