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F0" w:rsidRPr="004E69E4" w:rsidRDefault="009D53F0" w:rsidP="004E69E4">
      <w:pPr>
        <w:jc w:val="right"/>
        <w:rPr>
          <w:b/>
          <w:bCs/>
          <w:sz w:val="28"/>
          <w:szCs w:val="28"/>
        </w:rPr>
      </w:pPr>
      <w:r w:rsidRPr="004E69E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  <w:r w:rsidRPr="004E69E4">
        <w:rPr>
          <w:bCs/>
          <w:sz w:val="28"/>
          <w:szCs w:val="28"/>
        </w:rPr>
        <w:br/>
        <w:t>к Положению</w:t>
      </w:r>
    </w:p>
    <w:p w:rsidR="009D53F0" w:rsidRDefault="009D53F0" w:rsidP="004E69E4">
      <w:pPr>
        <w:jc w:val="right"/>
        <w:rPr>
          <w:sz w:val="28"/>
          <w:szCs w:val="28"/>
        </w:rPr>
      </w:pPr>
    </w:p>
    <w:p w:rsidR="009D53F0" w:rsidRDefault="009D53F0" w:rsidP="00AC27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:rsidR="009D53F0" w:rsidRDefault="009D53F0" w:rsidP="00AC27CC">
      <w:pPr>
        <w:jc w:val="center"/>
        <w:rPr>
          <w:sz w:val="28"/>
          <w:szCs w:val="28"/>
        </w:rPr>
      </w:pPr>
      <w:r w:rsidRPr="00AC27CC">
        <w:rPr>
          <w:sz w:val="28"/>
          <w:szCs w:val="28"/>
        </w:rPr>
        <w:t xml:space="preserve">социально-экономического развития </w:t>
      </w:r>
    </w:p>
    <w:p w:rsidR="009D53F0" w:rsidRDefault="009D53F0" w:rsidP="00AC27CC">
      <w:pPr>
        <w:jc w:val="center"/>
        <w:rPr>
          <w:sz w:val="28"/>
          <w:szCs w:val="28"/>
        </w:rPr>
      </w:pPr>
      <w:r w:rsidRPr="00AC27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</w:p>
    <w:p w:rsidR="009D53F0" w:rsidRDefault="009D53F0" w:rsidP="00AC27C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 - ____ годы</w:t>
      </w:r>
    </w:p>
    <w:p w:rsidR="009D53F0" w:rsidRDefault="009D53F0" w:rsidP="004E69E4">
      <w:pPr>
        <w:jc w:val="right"/>
        <w:rPr>
          <w:sz w:val="28"/>
          <w:szCs w:val="28"/>
        </w:rPr>
      </w:pPr>
    </w:p>
    <w:p w:rsidR="009D53F0" w:rsidRDefault="009D53F0" w:rsidP="004E69E4">
      <w:pPr>
        <w:jc w:val="right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A0"/>
      </w:tblPr>
      <w:tblGrid>
        <w:gridCol w:w="566"/>
        <w:gridCol w:w="4962"/>
        <w:gridCol w:w="1985"/>
        <w:gridCol w:w="992"/>
        <w:gridCol w:w="993"/>
        <w:gridCol w:w="1134"/>
        <w:gridCol w:w="992"/>
        <w:gridCol w:w="992"/>
        <w:gridCol w:w="993"/>
        <w:gridCol w:w="992"/>
      </w:tblGrid>
      <w:tr w:rsidR="009D53F0" w:rsidRPr="00BB428E" w:rsidTr="002573E4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№ 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Прогноз</w:t>
            </w:r>
          </w:p>
        </w:tc>
      </w:tr>
      <w:tr w:rsidR="009D53F0" w:rsidRPr="00BB428E" w:rsidTr="002573E4">
        <w:trPr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color w:val="000000"/>
                <w:lang w:eastAsia="ru-RU"/>
              </w:rPr>
              <w:t>____г.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</w:tr>
      <w:tr w:rsidR="009D53F0" w:rsidRPr="00BB428E" w:rsidTr="002573E4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Демографические показатели</w:t>
            </w: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к предыдущему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к предыдущему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к предыдущему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населения среднегодовая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умерших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Миграционный прирост (-убыль)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1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 на 1 тыс. чел. нас.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 на 1 тыс. чел. нас.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 на 1 тыс. чел. нас.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 на 1 тыс. чел. нас.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Рынок труда и занятость населения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новых  рабочих мест,  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действующих  предприятиях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 вновь вводимых  предприятиях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Рублей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Промышленное производство</w:t>
            </w: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Идекс-дефлятор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"Добыча полезных ископаемых" (раздел 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Идекс-дефлятор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RANGE!C44"/>
            <w:bookmarkEnd w:id="0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(Раздел 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right="3209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напитков (группировка 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14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табачных изделий (группировка 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текстильных изделий (группировка 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одежды (группировка 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кожи и изделий из кожи (группировка 15)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бумаги и бумажных изделий (группировка 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3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кокса и нефтепродуктов (группировка 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2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2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4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% к предыдущему году в </w:t>
            </w:r>
            <w:r w:rsidRPr="00CB4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14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электрического оборудования (группировка 27)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44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14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мебели (группировка 31)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прочих готовых изделий (группировка 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10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Ремонт и монтаж машин и оборудования (группировка 33)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CB4C9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1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B4C9F">
              <w:rPr>
                <w:rFonts w:eastAsia="Times New Roman"/>
                <w:b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8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Продукция растениеводства (в фактически действовавших ценах)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сельскохозяйственных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хозяйствах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сельскохозяйственных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хозяйствах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Оборот розничной торговли к предыдущему году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Оборот общественного питания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Объем платных услуг населению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Инвестиции</w:t>
            </w: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Добыча полезных ископаемых (раздел 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Обрабатывающие производства (раздел 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Строительство (раздел F)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Другие виды экономической деятельности (указать какие)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Из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Из средств внебюджетных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Кв. метров общей площади 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На конец года;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Собственные (налоговые и неналоговые)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</w:t>
            </w:r>
            <w:r w:rsidRPr="00CB4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  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налог на имущество,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налоги на имущество физ.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Безвозмездные поступления,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национальную оборону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национальную экономику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ЖКХ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Культуру и кинематографию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Расходы на Социальную политику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физическую культуру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Развитие социальной сферы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дошкольные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больницы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посещений в смену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спортивные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общеобразовательных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высшего профессионального  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Выпуск специалистов учреждениями: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Уровень обеспеченности (на конец года):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больничными койками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Посещений в смену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том числе дневными стационарами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Посещений в смену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врачами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средним медицинским персоналом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Мест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общедоступными библиотеками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Мест на 1000 детей в возрасте 1–6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обучающихся в первую смену в дневных учреждениях общего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общему числу обучающихся в этих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D53F0" w:rsidRDefault="009D53F0" w:rsidP="004E69E4">
      <w:pPr>
        <w:jc w:val="right"/>
        <w:rPr>
          <w:sz w:val="28"/>
          <w:szCs w:val="28"/>
        </w:rPr>
      </w:pPr>
    </w:p>
    <w:tbl>
      <w:tblPr>
        <w:tblW w:w="24620" w:type="dxa"/>
        <w:tblInd w:w="93" w:type="dxa"/>
        <w:tblLook w:val="00A0"/>
      </w:tblPr>
      <w:tblGrid>
        <w:gridCol w:w="15240"/>
        <w:gridCol w:w="1560"/>
        <w:gridCol w:w="1560"/>
        <w:gridCol w:w="5300"/>
        <w:gridCol w:w="960"/>
      </w:tblGrid>
      <w:tr w:rsidR="009D53F0" w:rsidRPr="00BB428E" w:rsidTr="00CB4C9F">
        <w:trPr>
          <w:trHeight w:val="870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RANGE!A282"/>
          <w:bookmarkEnd w:id="1"/>
          <w:p w:rsidR="009D53F0" w:rsidRPr="00CB4C9F" w:rsidRDefault="00D323A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lastRenderedPageBreak/>
              <w:fldChar w:fldCharType="begin"/>
            </w:r>
            <w:r w:rsidR="009D53F0"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instrText xml:space="preserve"> HYPERLINK "file:///C:\\Users\\User\\AppData\\Local\\Microsoft\\Windows\\Temporary%20Internet%20Files\\Content.MSO\\E3159B9A.xlsx" \l "RANGE!B42" </w:instrText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9D53F0"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53F0" w:rsidRPr="00CB4C9F" w:rsidRDefault="009D53F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53F0" w:rsidRPr="00CB4C9F" w:rsidRDefault="009D53F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3F0" w:rsidRPr="00CB4C9F" w:rsidRDefault="009D53F0" w:rsidP="00CB4C9F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3F0" w:rsidRPr="00CB4C9F" w:rsidRDefault="009D53F0" w:rsidP="00CB4C9F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bookmarkStart w:id="2" w:name="RANGE!A283"/>
      <w:bookmarkEnd w:id="2"/>
      <w:tr w:rsidR="009D53F0" w:rsidRPr="00BB428E" w:rsidTr="00CB4C9F">
        <w:trPr>
          <w:trHeight w:val="870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p w:rsidR="009D53F0" w:rsidRPr="00CB4C9F" w:rsidRDefault="00D323A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fldChar w:fldCharType="begin"/>
            </w:r>
            <w:r w:rsidR="009D53F0"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instrText xml:space="preserve"> HYPERLINK "file:///C:\\Users\\User\\AppData\\Local\\Microsoft\\Windows\\Temporary%20Internet%20Files\\Content.MSO\\E3159B9A.xlsx" \l "RANGE!B44" </w:instrText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9D53F0" w:rsidRPr="00CB4C9F">
              <w:rPr>
                <w:rStyle w:val="a8"/>
                <w:rFonts w:ascii="Arial" w:hAnsi="Arial" w:cs="Arial"/>
                <w:color w:val="auto"/>
                <w:sz w:val="20"/>
                <w:szCs w:val="20"/>
                <w:lang w:eastAsia="ru-RU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53F0" w:rsidRPr="00CB4C9F" w:rsidRDefault="009D53F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53F0" w:rsidRPr="00CB4C9F" w:rsidRDefault="009D53F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3F0" w:rsidRPr="00CB4C9F" w:rsidRDefault="009D53F0" w:rsidP="00CB4C9F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3F0" w:rsidRPr="00CB4C9F" w:rsidRDefault="009D53F0" w:rsidP="00CB4C9F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9D53F0" w:rsidRDefault="009D53F0" w:rsidP="004E69E4">
      <w:pPr>
        <w:jc w:val="right"/>
        <w:rPr>
          <w:sz w:val="28"/>
          <w:szCs w:val="28"/>
        </w:rPr>
      </w:pPr>
    </w:p>
    <w:p w:rsidR="009D53F0" w:rsidRDefault="009D53F0" w:rsidP="004E69E4">
      <w:pPr>
        <w:jc w:val="right"/>
        <w:rPr>
          <w:sz w:val="28"/>
          <w:szCs w:val="28"/>
        </w:rPr>
      </w:pPr>
    </w:p>
    <w:p w:rsidR="009D53F0" w:rsidRDefault="009D53F0" w:rsidP="004E69E4">
      <w:pPr>
        <w:jc w:val="right"/>
        <w:rPr>
          <w:sz w:val="28"/>
          <w:szCs w:val="28"/>
        </w:rPr>
      </w:pPr>
    </w:p>
    <w:p w:rsidR="009D53F0" w:rsidRPr="00DD3B95" w:rsidRDefault="009D53F0" w:rsidP="00D13A4C">
      <w:pPr>
        <w:jc w:val="both"/>
        <w:rPr>
          <w:sz w:val="28"/>
          <w:szCs w:val="28"/>
        </w:rPr>
      </w:pPr>
    </w:p>
    <w:sectPr w:rsidR="009D53F0" w:rsidRPr="00DD3B95" w:rsidSect="00EF79CF">
      <w:headerReference w:type="even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98" w:rsidRDefault="00FD3298">
      <w:r>
        <w:separator/>
      </w:r>
    </w:p>
  </w:endnote>
  <w:endnote w:type="continuationSeparator" w:id="1">
    <w:p w:rsidR="00FD3298" w:rsidRDefault="00FD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98" w:rsidRDefault="00FD3298">
      <w:r>
        <w:separator/>
      </w:r>
    </w:p>
  </w:footnote>
  <w:footnote w:type="continuationSeparator" w:id="1">
    <w:p w:rsidR="00FD3298" w:rsidRDefault="00FD3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F0" w:rsidRDefault="00D323A0" w:rsidP="00B968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53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53F0" w:rsidRDefault="009D53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894"/>
    <w:multiLevelType w:val="multilevel"/>
    <w:tmpl w:val="D3D6526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7E2765"/>
    <w:multiLevelType w:val="hybridMultilevel"/>
    <w:tmpl w:val="2C46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827345"/>
    <w:multiLevelType w:val="multilevel"/>
    <w:tmpl w:val="CEF87AF2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FEE7936"/>
    <w:multiLevelType w:val="multilevel"/>
    <w:tmpl w:val="CEF87AF2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8EA0895"/>
    <w:multiLevelType w:val="multilevel"/>
    <w:tmpl w:val="CEF87AF2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F052A98"/>
    <w:multiLevelType w:val="hybridMultilevel"/>
    <w:tmpl w:val="7FFEC14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15E23"/>
    <w:multiLevelType w:val="hybridMultilevel"/>
    <w:tmpl w:val="5E96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61943"/>
    <w:multiLevelType w:val="hybridMultilevel"/>
    <w:tmpl w:val="D024A3A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16294"/>
    <w:multiLevelType w:val="multilevel"/>
    <w:tmpl w:val="DF1CC41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9213BB2"/>
    <w:multiLevelType w:val="hybridMultilevel"/>
    <w:tmpl w:val="36A24006"/>
    <w:lvl w:ilvl="0" w:tplc="2F7AE3F2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0BA"/>
    <w:rsid w:val="00057AA7"/>
    <w:rsid w:val="00150E5E"/>
    <w:rsid w:val="0016163D"/>
    <w:rsid w:val="001673F8"/>
    <w:rsid w:val="00185F07"/>
    <w:rsid w:val="00250324"/>
    <w:rsid w:val="00250B72"/>
    <w:rsid w:val="002573E4"/>
    <w:rsid w:val="00257A25"/>
    <w:rsid w:val="002B66FF"/>
    <w:rsid w:val="0044065B"/>
    <w:rsid w:val="004A424E"/>
    <w:rsid w:val="004C4015"/>
    <w:rsid w:val="004E69E4"/>
    <w:rsid w:val="004E75AC"/>
    <w:rsid w:val="0052684B"/>
    <w:rsid w:val="00552806"/>
    <w:rsid w:val="005F1BBE"/>
    <w:rsid w:val="005F1E64"/>
    <w:rsid w:val="006F0A25"/>
    <w:rsid w:val="00873C84"/>
    <w:rsid w:val="009930BA"/>
    <w:rsid w:val="00995BB2"/>
    <w:rsid w:val="009D53F0"/>
    <w:rsid w:val="00A2711F"/>
    <w:rsid w:val="00A36E2F"/>
    <w:rsid w:val="00A52816"/>
    <w:rsid w:val="00AB10D0"/>
    <w:rsid w:val="00AB1C35"/>
    <w:rsid w:val="00AC27CC"/>
    <w:rsid w:val="00AC28B1"/>
    <w:rsid w:val="00B05FCC"/>
    <w:rsid w:val="00B46F4E"/>
    <w:rsid w:val="00B5247E"/>
    <w:rsid w:val="00B96883"/>
    <w:rsid w:val="00BB428E"/>
    <w:rsid w:val="00C01BB1"/>
    <w:rsid w:val="00C13ACA"/>
    <w:rsid w:val="00C66D11"/>
    <w:rsid w:val="00CB4C9F"/>
    <w:rsid w:val="00D13A4C"/>
    <w:rsid w:val="00D323A0"/>
    <w:rsid w:val="00DD3B95"/>
    <w:rsid w:val="00DD7732"/>
    <w:rsid w:val="00E1055B"/>
    <w:rsid w:val="00EB49B6"/>
    <w:rsid w:val="00EC4B2D"/>
    <w:rsid w:val="00EE3A5C"/>
    <w:rsid w:val="00EF79CF"/>
    <w:rsid w:val="00F62031"/>
    <w:rsid w:val="00FD3298"/>
    <w:rsid w:val="00FD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CA"/>
    <w:rPr>
      <w:rFonts w:eastAsia="SimSu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ACA"/>
    <w:pPr>
      <w:ind w:left="720"/>
      <w:contextualSpacing/>
    </w:pPr>
  </w:style>
  <w:style w:type="paragraph" w:styleId="a4">
    <w:name w:val="header"/>
    <w:basedOn w:val="a"/>
    <w:link w:val="a5"/>
    <w:uiPriority w:val="99"/>
    <w:rsid w:val="00B9688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96883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96883"/>
    <w:rPr>
      <w:rFonts w:cs="Times New Roman"/>
    </w:rPr>
  </w:style>
  <w:style w:type="table" w:styleId="a7">
    <w:name w:val="Table Grid"/>
    <w:basedOn w:val="a1"/>
    <w:uiPriority w:val="99"/>
    <w:rsid w:val="00AC2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B4C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3114</Words>
  <Characters>17752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2020-02-28T10:59:00Z</dcterms:created>
  <dcterms:modified xsi:type="dcterms:W3CDTF">2020-02-28T10:59:00Z</dcterms:modified>
</cp:coreProperties>
</file>