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 </w:t>
      </w:r>
    </w:p>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 </w:t>
      </w:r>
    </w:p>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b/>
          <w:bCs/>
          <w:sz w:val="24"/>
          <w:szCs w:val="24"/>
          <w:lang w:eastAsia="ru-RU"/>
        </w:rPr>
        <w:t>СОВЕТ ДЕПУТАТОВ</w:t>
      </w:r>
    </w:p>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b/>
          <w:bCs/>
          <w:sz w:val="24"/>
          <w:szCs w:val="24"/>
          <w:lang w:eastAsia="ru-RU"/>
        </w:rPr>
        <w:t>Борского сельского поселения</w:t>
      </w:r>
    </w:p>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b/>
          <w:bCs/>
          <w:sz w:val="24"/>
          <w:szCs w:val="24"/>
          <w:lang w:eastAsia="ru-RU"/>
        </w:rPr>
        <w:t>Бокситогорского муниципального  района</w:t>
      </w:r>
    </w:p>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b/>
          <w:bCs/>
          <w:sz w:val="24"/>
          <w:szCs w:val="24"/>
          <w:lang w:eastAsia="ru-RU"/>
        </w:rPr>
        <w:t xml:space="preserve">Ленинградской области  </w:t>
      </w:r>
    </w:p>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b/>
          <w:bCs/>
          <w:sz w:val="24"/>
          <w:szCs w:val="24"/>
          <w:lang w:eastAsia="ru-RU"/>
        </w:rPr>
        <w:t>16 февраля 2017 года № 132</w:t>
      </w:r>
    </w:p>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b/>
          <w:bCs/>
          <w:sz w:val="24"/>
          <w:szCs w:val="24"/>
          <w:lang w:eastAsia="ru-RU"/>
        </w:rPr>
        <w:t xml:space="preserve">Об утверждении Перечня должностей и размеров должностных окладов работников, замещающих должности, не являющиеся должностями  муниципальной службы, в администрации Борского сельского поселения Бокситогорского муниципального района  Ленинградской области </w:t>
      </w:r>
    </w:p>
    <w:p w:rsidR="00F118A7" w:rsidRPr="00F118A7" w:rsidRDefault="00F118A7" w:rsidP="00F118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В соответствии со статьей 134 Трудового кодекса Российской Федерации, Федеральным законом от 02 марта 2007 года № 25-ФЗ «О муниципальной службе в Российской Федерации»,  областными законами Ленинградской области от 11.03.2008 № 14-оз «О правовом регулировании муниципальной службы в Ленинградской области»,  от 25.03.2005 № 18-оз "Об оплате труда и исчислении стажа работы работников государственных органов Ленинградской области, замещающих должности, не являющиеся должностями государственной гражданской службы", Уставом Борского сельского поселения Бокситогорского муниципального района, решением совета депутатов Бокситогорского муниципального района Ленинградской области от 16.02.2017 № 130  «Об утверждении структуры  администрации Борского сельского поселения Бокситогорского муниципального района Ленинградской области», совет депутатов Борского сельского поселения Бокситогорского муниципального района Ленинградской области Р Е Ш И Л:</w:t>
      </w:r>
    </w:p>
    <w:p w:rsidR="00F118A7" w:rsidRPr="00F118A7" w:rsidRDefault="00F118A7" w:rsidP="00F118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1. Утвердить прилагаемый Перечень должностей и размеров должностных окладов работников, замещающих должности, не являющиеся должностями муниципальной службы, в администрации Борского сельского поселения Бокситогорского муниципального района Ленинградской области.</w:t>
      </w:r>
    </w:p>
    <w:p w:rsidR="00F118A7" w:rsidRPr="00F118A7" w:rsidRDefault="00F118A7" w:rsidP="00F118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2. Заместителю главы администрации Борского сельского поселения Бокситогорского муниципального района Ленинградской области  привести в соответствие с  решением штатное расписание администрации Борского сельского поселения Бокситогорского муниципального района.</w:t>
      </w:r>
    </w:p>
    <w:p w:rsidR="00F118A7" w:rsidRPr="00F118A7" w:rsidRDefault="00F118A7" w:rsidP="00F118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3. Решение вступает в силу с 01 мая 2017 года.  </w:t>
      </w:r>
    </w:p>
    <w:p w:rsidR="00F118A7" w:rsidRPr="00F118A7" w:rsidRDefault="00F118A7" w:rsidP="00F118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 </w:t>
      </w:r>
    </w:p>
    <w:p w:rsidR="00F118A7" w:rsidRPr="00F118A7" w:rsidRDefault="00F118A7" w:rsidP="00F118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Глава Борского</w:t>
      </w:r>
    </w:p>
    <w:p w:rsidR="00F118A7" w:rsidRPr="00F118A7" w:rsidRDefault="00F118A7" w:rsidP="00F118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сельского поселения</w:t>
      </w:r>
    </w:p>
    <w:p w:rsidR="00F118A7" w:rsidRPr="00F118A7" w:rsidRDefault="00F118A7" w:rsidP="00F118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В.И. Тихонов</w:t>
      </w:r>
    </w:p>
    <w:p w:rsidR="00F118A7" w:rsidRPr="00F118A7" w:rsidRDefault="00F118A7" w:rsidP="00F118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lastRenderedPageBreak/>
        <w:t>Разослано:  регистр МНПА, в прокуратуру, в дело</w:t>
      </w:r>
    </w:p>
    <w:p w:rsidR="00F118A7" w:rsidRPr="00F118A7" w:rsidRDefault="00F118A7" w:rsidP="00F118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Утвержден</w:t>
      </w:r>
    </w:p>
    <w:p w:rsidR="00F118A7" w:rsidRPr="00F118A7" w:rsidRDefault="00F118A7" w:rsidP="00F118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решением совета депутатов</w:t>
      </w:r>
    </w:p>
    <w:p w:rsidR="00F118A7" w:rsidRPr="00F118A7" w:rsidRDefault="00F118A7" w:rsidP="00F118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Борского сельского поселения</w:t>
      </w:r>
    </w:p>
    <w:p w:rsidR="00F118A7" w:rsidRPr="00F118A7" w:rsidRDefault="00F118A7" w:rsidP="00F118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Бокситогорского муниципального района</w:t>
      </w:r>
    </w:p>
    <w:p w:rsidR="00F118A7" w:rsidRPr="00F118A7" w:rsidRDefault="00F118A7" w:rsidP="00F118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Ленинградской области</w:t>
      </w:r>
    </w:p>
    <w:p w:rsidR="00F118A7" w:rsidRPr="00F118A7" w:rsidRDefault="00F118A7" w:rsidP="00F118A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16.02.2017 № 132</w:t>
      </w:r>
    </w:p>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 </w:t>
      </w:r>
      <w:r w:rsidRPr="00F118A7">
        <w:rPr>
          <w:rFonts w:ascii="Times New Roman" w:eastAsia="Times New Roman" w:hAnsi="Times New Roman" w:cs="Times New Roman"/>
          <w:b/>
          <w:bCs/>
          <w:sz w:val="24"/>
          <w:szCs w:val="24"/>
          <w:lang w:eastAsia="ru-RU"/>
        </w:rPr>
        <w:t>П Е Р Е Ч Е Н Ь</w:t>
      </w:r>
    </w:p>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b/>
          <w:bCs/>
          <w:sz w:val="24"/>
          <w:szCs w:val="24"/>
          <w:lang w:eastAsia="ru-RU"/>
        </w:rPr>
        <w:t>должностей и размеров должностных окладов работников, замещающих должности, не являющиеся должностями муниципальной службы,</w:t>
      </w:r>
    </w:p>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b/>
          <w:bCs/>
          <w:sz w:val="24"/>
          <w:szCs w:val="24"/>
          <w:lang w:eastAsia="ru-RU"/>
        </w:rPr>
        <w:t> в администрации Борского сельского поселения Бокситогорского муниципального района Ленинградской области</w:t>
      </w:r>
      <w:r w:rsidRPr="00F118A7">
        <w:rPr>
          <w:rFonts w:ascii="Times New Roman" w:eastAsia="Times New Roman" w:hAnsi="Times New Roman" w:cs="Times New Roman"/>
          <w:sz w:val="24"/>
          <w:szCs w:val="24"/>
          <w:lang w:eastAsia="ru-RU"/>
        </w:rPr>
        <w:t> </w:t>
      </w:r>
    </w:p>
    <w:tbl>
      <w:tblPr>
        <w:tblW w:w="900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
        <w:gridCol w:w="5133"/>
        <w:gridCol w:w="2961"/>
      </w:tblGrid>
      <w:tr w:rsidR="00F118A7" w:rsidRPr="00F118A7" w:rsidTr="00F118A7">
        <w:trPr>
          <w:tblCellSpacing w:w="22" w:type="dxa"/>
        </w:trPr>
        <w:tc>
          <w:tcPr>
            <w:tcW w:w="810" w:type="dxa"/>
            <w:tcBorders>
              <w:top w:val="outset" w:sz="6" w:space="0" w:color="auto"/>
              <w:left w:val="outset" w:sz="6" w:space="0" w:color="auto"/>
              <w:bottom w:val="outset" w:sz="6" w:space="0" w:color="auto"/>
              <w:right w:val="outset" w:sz="6" w:space="0" w:color="auto"/>
            </w:tcBorders>
            <w:hideMark/>
          </w:tcPr>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b/>
                <w:bCs/>
                <w:sz w:val="24"/>
                <w:szCs w:val="24"/>
                <w:lang w:eastAsia="ru-RU"/>
              </w:rPr>
              <w:t>№№</w:t>
            </w:r>
          </w:p>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b/>
                <w:bCs/>
                <w:sz w:val="24"/>
                <w:szCs w:val="24"/>
                <w:lang w:eastAsia="ru-RU"/>
              </w:rPr>
              <w:t>пп</w:t>
            </w:r>
          </w:p>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b/>
                <w:bCs/>
                <w:sz w:val="24"/>
                <w:szCs w:val="24"/>
                <w:lang w:eastAsia="ru-RU"/>
              </w:rPr>
              <w:t> </w:t>
            </w:r>
          </w:p>
        </w:tc>
        <w:tc>
          <w:tcPr>
            <w:tcW w:w="4905" w:type="dxa"/>
            <w:tcBorders>
              <w:top w:val="outset" w:sz="6" w:space="0" w:color="auto"/>
              <w:left w:val="outset" w:sz="6" w:space="0" w:color="auto"/>
              <w:bottom w:val="outset" w:sz="6" w:space="0" w:color="auto"/>
              <w:right w:val="outset" w:sz="6" w:space="0" w:color="auto"/>
            </w:tcBorders>
            <w:hideMark/>
          </w:tcPr>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b/>
                <w:bCs/>
                <w:sz w:val="24"/>
                <w:szCs w:val="24"/>
                <w:lang w:eastAsia="ru-RU"/>
              </w:rPr>
              <w:t>Наименование должности</w:t>
            </w:r>
          </w:p>
        </w:tc>
        <w:tc>
          <w:tcPr>
            <w:tcW w:w="2790" w:type="dxa"/>
            <w:tcBorders>
              <w:top w:val="outset" w:sz="6" w:space="0" w:color="auto"/>
              <w:left w:val="outset" w:sz="6" w:space="0" w:color="auto"/>
              <w:bottom w:val="outset" w:sz="6" w:space="0" w:color="auto"/>
              <w:right w:val="outset" w:sz="6" w:space="0" w:color="auto"/>
            </w:tcBorders>
            <w:hideMark/>
          </w:tcPr>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b/>
                <w:bCs/>
                <w:sz w:val="24"/>
                <w:szCs w:val="24"/>
                <w:lang w:eastAsia="ru-RU"/>
              </w:rPr>
              <w:t>Месячный должностной оклад</w:t>
            </w:r>
          </w:p>
        </w:tc>
      </w:tr>
      <w:tr w:rsidR="00F118A7" w:rsidRPr="00F118A7" w:rsidTr="00F118A7">
        <w:trPr>
          <w:tblCellSpacing w:w="22" w:type="dxa"/>
        </w:trPr>
        <w:tc>
          <w:tcPr>
            <w:tcW w:w="810" w:type="dxa"/>
            <w:tcBorders>
              <w:top w:val="outset" w:sz="6" w:space="0" w:color="auto"/>
              <w:left w:val="outset" w:sz="6" w:space="0" w:color="auto"/>
              <w:bottom w:val="outset" w:sz="6" w:space="0" w:color="auto"/>
              <w:right w:val="outset" w:sz="6" w:space="0" w:color="auto"/>
            </w:tcBorders>
            <w:hideMark/>
          </w:tcPr>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1.</w:t>
            </w:r>
          </w:p>
        </w:tc>
        <w:tc>
          <w:tcPr>
            <w:tcW w:w="4905" w:type="dxa"/>
            <w:tcBorders>
              <w:top w:val="outset" w:sz="6" w:space="0" w:color="auto"/>
              <w:left w:val="outset" w:sz="6" w:space="0" w:color="auto"/>
              <w:bottom w:val="outset" w:sz="6" w:space="0" w:color="auto"/>
              <w:right w:val="outset" w:sz="6" w:space="0" w:color="auto"/>
            </w:tcBorders>
            <w:hideMark/>
          </w:tcPr>
          <w:p w:rsidR="00F118A7" w:rsidRPr="00F118A7" w:rsidRDefault="00F118A7" w:rsidP="00F118A7">
            <w:pPr>
              <w:spacing w:before="100" w:beforeAutospacing="1" w:after="100" w:afterAutospacing="1" w:line="240" w:lineRule="auto"/>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Ведущий инспектор</w:t>
            </w:r>
          </w:p>
          <w:p w:rsidR="00F118A7" w:rsidRPr="00F118A7" w:rsidRDefault="00F118A7" w:rsidP="00F118A7">
            <w:pPr>
              <w:spacing w:before="100" w:beforeAutospacing="1" w:after="100" w:afterAutospacing="1" w:line="240" w:lineRule="auto"/>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 </w:t>
            </w:r>
          </w:p>
        </w:tc>
        <w:tc>
          <w:tcPr>
            <w:tcW w:w="2790" w:type="dxa"/>
            <w:tcBorders>
              <w:top w:val="outset" w:sz="6" w:space="0" w:color="auto"/>
              <w:left w:val="outset" w:sz="6" w:space="0" w:color="auto"/>
              <w:bottom w:val="outset" w:sz="6" w:space="0" w:color="auto"/>
              <w:right w:val="outset" w:sz="6" w:space="0" w:color="auto"/>
            </w:tcBorders>
            <w:hideMark/>
          </w:tcPr>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b/>
                <w:bCs/>
                <w:sz w:val="24"/>
                <w:szCs w:val="24"/>
                <w:lang w:eastAsia="ru-RU"/>
              </w:rPr>
              <w:t>7 320</w:t>
            </w:r>
          </w:p>
        </w:tc>
      </w:tr>
      <w:tr w:rsidR="00F118A7" w:rsidRPr="00F118A7" w:rsidTr="00F118A7">
        <w:trPr>
          <w:tblCellSpacing w:w="22" w:type="dxa"/>
        </w:trPr>
        <w:tc>
          <w:tcPr>
            <w:tcW w:w="810" w:type="dxa"/>
            <w:tcBorders>
              <w:top w:val="outset" w:sz="6" w:space="0" w:color="auto"/>
              <w:left w:val="outset" w:sz="6" w:space="0" w:color="auto"/>
              <w:bottom w:val="outset" w:sz="6" w:space="0" w:color="auto"/>
              <w:right w:val="outset" w:sz="6" w:space="0" w:color="auto"/>
            </w:tcBorders>
            <w:hideMark/>
          </w:tcPr>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2.</w:t>
            </w:r>
          </w:p>
        </w:tc>
        <w:tc>
          <w:tcPr>
            <w:tcW w:w="4905" w:type="dxa"/>
            <w:tcBorders>
              <w:top w:val="outset" w:sz="6" w:space="0" w:color="auto"/>
              <w:left w:val="outset" w:sz="6" w:space="0" w:color="auto"/>
              <w:bottom w:val="outset" w:sz="6" w:space="0" w:color="auto"/>
              <w:right w:val="outset" w:sz="6" w:space="0" w:color="auto"/>
            </w:tcBorders>
            <w:hideMark/>
          </w:tcPr>
          <w:p w:rsidR="00F118A7" w:rsidRPr="00F118A7" w:rsidRDefault="00F118A7" w:rsidP="00F118A7">
            <w:pPr>
              <w:spacing w:before="100" w:beforeAutospacing="1" w:after="100" w:afterAutospacing="1" w:line="240" w:lineRule="auto"/>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Ведущий бухгалтер</w:t>
            </w:r>
          </w:p>
          <w:p w:rsidR="00F118A7" w:rsidRPr="00F118A7" w:rsidRDefault="00F118A7" w:rsidP="00F118A7">
            <w:pPr>
              <w:spacing w:before="100" w:beforeAutospacing="1" w:after="100" w:afterAutospacing="1" w:line="240" w:lineRule="auto"/>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 </w:t>
            </w:r>
          </w:p>
        </w:tc>
        <w:tc>
          <w:tcPr>
            <w:tcW w:w="2790" w:type="dxa"/>
            <w:tcBorders>
              <w:top w:val="outset" w:sz="6" w:space="0" w:color="auto"/>
              <w:left w:val="outset" w:sz="6" w:space="0" w:color="auto"/>
              <w:bottom w:val="outset" w:sz="6" w:space="0" w:color="auto"/>
              <w:right w:val="outset" w:sz="6" w:space="0" w:color="auto"/>
            </w:tcBorders>
            <w:hideMark/>
          </w:tcPr>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b/>
                <w:bCs/>
                <w:sz w:val="24"/>
                <w:szCs w:val="24"/>
                <w:lang w:eastAsia="ru-RU"/>
              </w:rPr>
              <w:t> 7 320</w:t>
            </w:r>
          </w:p>
        </w:tc>
      </w:tr>
      <w:tr w:rsidR="00F118A7" w:rsidRPr="00F118A7" w:rsidTr="00F118A7">
        <w:trPr>
          <w:tblCellSpacing w:w="22" w:type="dxa"/>
        </w:trPr>
        <w:tc>
          <w:tcPr>
            <w:tcW w:w="810" w:type="dxa"/>
            <w:tcBorders>
              <w:top w:val="outset" w:sz="6" w:space="0" w:color="auto"/>
              <w:left w:val="outset" w:sz="6" w:space="0" w:color="auto"/>
              <w:bottom w:val="outset" w:sz="6" w:space="0" w:color="auto"/>
              <w:right w:val="outset" w:sz="6" w:space="0" w:color="auto"/>
            </w:tcBorders>
            <w:hideMark/>
          </w:tcPr>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3.</w:t>
            </w:r>
          </w:p>
        </w:tc>
        <w:tc>
          <w:tcPr>
            <w:tcW w:w="4905" w:type="dxa"/>
            <w:tcBorders>
              <w:top w:val="outset" w:sz="6" w:space="0" w:color="auto"/>
              <w:left w:val="outset" w:sz="6" w:space="0" w:color="auto"/>
              <w:bottom w:val="outset" w:sz="6" w:space="0" w:color="auto"/>
              <w:right w:val="outset" w:sz="6" w:space="0" w:color="auto"/>
            </w:tcBorders>
            <w:hideMark/>
          </w:tcPr>
          <w:p w:rsidR="00F118A7" w:rsidRPr="00F118A7" w:rsidRDefault="00F118A7" w:rsidP="00F118A7">
            <w:pPr>
              <w:spacing w:before="100" w:beforeAutospacing="1" w:after="100" w:afterAutospacing="1" w:line="240" w:lineRule="auto"/>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Водитель автомобиля</w:t>
            </w:r>
          </w:p>
          <w:p w:rsidR="00F118A7" w:rsidRPr="00F118A7" w:rsidRDefault="00F118A7" w:rsidP="00F118A7">
            <w:pPr>
              <w:spacing w:before="100" w:beforeAutospacing="1" w:after="100" w:afterAutospacing="1" w:line="240" w:lineRule="auto"/>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 </w:t>
            </w:r>
          </w:p>
        </w:tc>
        <w:tc>
          <w:tcPr>
            <w:tcW w:w="2790" w:type="dxa"/>
            <w:tcBorders>
              <w:top w:val="outset" w:sz="6" w:space="0" w:color="auto"/>
              <w:left w:val="outset" w:sz="6" w:space="0" w:color="auto"/>
              <w:bottom w:val="outset" w:sz="6" w:space="0" w:color="auto"/>
              <w:right w:val="outset" w:sz="6" w:space="0" w:color="auto"/>
            </w:tcBorders>
            <w:hideMark/>
          </w:tcPr>
          <w:p w:rsidR="00F118A7" w:rsidRPr="00F118A7" w:rsidRDefault="00F118A7" w:rsidP="00F11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18A7">
              <w:rPr>
                <w:rFonts w:ascii="Times New Roman" w:eastAsia="Times New Roman" w:hAnsi="Times New Roman" w:cs="Times New Roman"/>
                <w:b/>
                <w:bCs/>
                <w:sz w:val="24"/>
                <w:szCs w:val="24"/>
                <w:lang w:eastAsia="ru-RU"/>
              </w:rPr>
              <w:t> 6 700</w:t>
            </w:r>
          </w:p>
        </w:tc>
      </w:tr>
    </w:tbl>
    <w:p w:rsidR="00F118A7" w:rsidRPr="00F118A7" w:rsidRDefault="00F118A7" w:rsidP="00F118A7">
      <w:pPr>
        <w:spacing w:before="100" w:beforeAutospacing="1" w:after="100" w:afterAutospacing="1" w:line="240" w:lineRule="auto"/>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 </w:t>
      </w:r>
    </w:p>
    <w:p w:rsidR="00F118A7" w:rsidRPr="00F118A7" w:rsidRDefault="00F118A7" w:rsidP="00F118A7">
      <w:pPr>
        <w:spacing w:before="100" w:beforeAutospacing="1" w:after="100" w:afterAutospacing="1" w:line="240" w:lineRule="auto"/>
        <w:rPr>
          <w:rFonts w:ascii="Times New Roman" w:eastAsia="Times New Roman" w:hAnsi="Times New Roman" w:cs="Times New Roman"/>
          <w:sz w:val="24"/>
          <w:szCs w:val="24"/>
          <w:lang w:eastAsia="ru-RU"/>
        </w:rPr>
      </w:pPr>
      <w:r w:rsidRPr="00F118A7">
        <w:rPr>
          <w:rFonts w:ascii="Times New Roman" w:eastAsia="Times New Roman" w:hAnsi="Times New Roman" w:cs="Times New Roman"/>
          <w:sz w:val="24"/>
          <w:szCs w:val="24"/>
          <w:lang w:eastAsia="ru-RU"/>
        </w:rPr>
        <w:t> </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A7"/>
    <w:rsid w:val="00C40F7E"/>
    <w:rsid w:val="00F11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6D91D-252D-4337-9885-151AE2BA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F11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118A7"/>
    <w:rPr>
      <w:b/>
      <w:bCs/>
    </w:rPr>
  </w:style>
  <w:style w:type="paragraph" w:styleId="a4">
    <w:name w:val="Normal (Web)"/>
    <w:basedOn w:val="a"/>
    <w:uiPriority w:val="99"/>
    <w:semiHidden/>
    <w:unhideWhenUsed/>
    <w:rsid w:val="00F118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1</cp:revision>
  <dcterms:created xsi:type="dcterms:W3CDTF">2018-01-04T16:25:00Z</dcterms:created>
  <dcterms:modified xsi:type="dcterms:W3CDTF">2018-01-04T16:25:00Z</dcterms:modified>
</cp:coreProperties>
</file>