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E2" w:rsidRPr="000D65E2" w:rsidRDefault="000D65E2" w:rsidP="000D65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СОВЕТ ДЕПУТАТОВ                      ПРОЕКТ</w:t>
      </w:r>
    </w:p>
    <w:p w:rsidR="000D65E2" w:rsidRPr="000D65E2" w:rsidRDefault="000D65E2" w:rsidP="000D6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0D65E2" w:rsidRPr="000D65E2" w:rsidRDefault="000D65E2" w:rsidP="000D6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0D65E2" w:rsidRPr="000D65E2" w:rsidRDefault="000D65E2" w:rsidP="000D6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65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0D65E2" w:rsidRPr="000D65E2" w:rsidRDefault="000D65E2" w:rsidP="000D6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65E2" w:rsidRPr="000D65E2" w:rsidRDefault="000D65E2" w:rsidP="000D6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D65E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0D65E2" w:rsidRPr="000D65E2" w:rsidRDefault="000D65E2" w:rsidP="000D65E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D65E2" w:rsidRPr="000D65E2" w:rsidRDefault="000D65E2" w:rsidP="000D65E2">
      <w:pPr>
        <w:tabs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D65E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2019 года                                                                                      № </w:t>
      </w:r>
    </w:p>
    <w:p w:rsidR="000D65E2" w:rsidRPr="000D65E2" w:rsidRDefault="000D65E2" w:rsidP="000D6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65E2">
        <w:rPr>
          <w:rFonts w:ascii="Times New Roman" w:eastAsia="Calibri" w:hAnsi="Times New Roman" w:cs="Times New Roman"/>
          <w:sz w:val="28"/>
          <w:szCs w:val="28"/>
          <w:lang w:eastAsia="ru-RU"/>
        </w:rPr>
        <w:t>дер. Бор</w:t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65E2" w:rsidRPr="000D65E2" w:rsidRDefault="000D65E2" w:rsidP="000D6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65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депутатов  от 12.11.2015 № 62 «Об установлении на территории муниципального образования Борское сельское поселение Бокситогорского муниципального района Ленинградской области налога на имущество физических лиц»</w:t>
      </w:r>
    </w:p>
    <w:p w:rsidR="000D65E2" w:rsidRPr="000D65E2" w:rsidRDefault="000D65E2" w:rsidP="000D65E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03.08.2018 № 334-ФЗ «О внесении изменений в статью 52 части первой и часть вторую Налогового кодекса Российской Федерации</w:t>
      </w:r>
      <w:r w:rsidRPr="000D6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Борского сельского поселения Бокситогорского муниципального района Ленинградской области, </w:t>
      </w:r>
      <w:r w:rsidRPr="000D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Борского сельского поселения Бокситогорского муниципального района Ленинградской области от 12.11.2015  № 52  «Об установлении на территории муниципального образования  Борское сельское поселение Бокситогорского муниципального района Ленинградской области налога на имущество физических лиц» </w:t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Пункт 4. «Порядок определения налоговой базы исходя из кадастровой стоимости объектов налогообложения» изложить в следующей редакции:</w:t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 статьей 403 Налогового кодекса Российской Федерации.</w:t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случае, если при применении налоговых вычетов, предусмотренных пунктами 4.2 – 4.6., налоговая база принимает отрицательное значение, в целях исчисления налога такая налоговая база принимается равной нулю».</w:t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Пункт 6. «Налоговые ставки»  изложить в следующей редакции:«На территории муниципального образования Борское сельское поселение устанавливаются следующие ставки налога на имущество физических лиц исходя из кадастровой стоимости объекта налогообложения, не превышающих:</w:t>
      </w: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0,1 процента в отношении:</w:t>
      </w: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жилых домов, частей жилых домов, квартир, частей квартир, комнат;</w:t>
      </w: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единых недвижимых комплексов, в состав которых входит хотя бы один жилой дом;</w:t>
      </w: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гаражей и машино-мест,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2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рублей.</w:t>
      </w: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0,5 процента в отношении прочих объектов налогообложения». </w:t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Настоящее решение  опубликовать (обнародовать) в газете «Новый путь» и официальном сайте Борского сельского поселения Бокситогорского муниципального района Ленинградской области.</w:t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5E2" w:rsidRPr="000D65E2" w:rsidRDefault="000D65E2" w:rsidP="000D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Настоящее решение вступает в силу по истечении одного месяца после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65E2" w:rsidRPr="000D65E2" w:rsidRDefault="000D65E2" w:rsidP="000D6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D65E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Глава  Борского сельского поселения_____________________                          В.И Тихонов_</w:t>
      </w:r>
    </w:p>
    <w:p w:rsidR="000D65E2" w:rsidRPr="000D65E2" w:rsidRDefault="000D65E2" w:rsidP="000D65E2">
      <w:pPr>
        <w:rPr>
          <w:rFonts w:ascii="Times New Roman" w:eastAsia="Calibri" w:hAnsi="Times New Roman" w:cs="Times New Roman"/>
        </w:rPr>
      </w:pPr>
      <w:r w:rsidRPr="000D65E2">
        <w:rPr>
          <w:rFonts w:ascii="Times New Roman" w:eastAsia="Calibri" w:hAnsi="Times New Roman" w:cs="Times New Roman"/>
          <w:sz w:val="24"/>
          <w:szCs w:val="24"/>
          <w:lang w:eastAsia="ru-RU"/>
        </w:rPr>
        <w:t>Разослано: администрация, регистр МНПА, прокуратура, Межрайонная ИФНС России  № 6 по ЛО, редакция газеты</w:t>
      </w:r>
    </w:p>
    <w:p w:rsidR="00504C91" w:rsidRDefault="00504C91">
      <w:bookmarkStart w:id="0" w:name="_GoBack"/>
      <w:bookmarkEnd w:id="0"/>
    </w:p>
    <w:sectPr w:rsidR="0050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41"/>
    <w:rsid w:val="000D65E2"/>
    <w:rsid w:val="00321541"/>
    <w:rsid w:val="005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2019-03-14T14:16:00Z</dcterms:created>
  <dcterms:modified xsi:type="dcterms:W3CDTF">2019-03-14T14:16:00Z</dcterms:modified>
</cp:coreProperties>
</file>